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C62" w:rsidRDefault="006C0C62" w:rsidP="006C0C62">
      <w:pPr>
        <w:jc w:val="center"/>
        <w:rPr>
          <w:b/>
        </w:rPr>
      </w:pPr>
      <w:r>
        <w:rPr>
          <w:b/>
        </w:rPr>
        <w:t>KAL</w:t>
      </w:r>
      <w:r w:rsidR="00AA20B1">
        <w:rPr>
          <w:b/>
        </w:rPr>
        <w:t>VARIJOS SAV. SANGRŪDOS PAGRINDINĖ MOKYKLA</w:t>
      </w:r>
    </w:p>
    <w:p w:rsidR="006C0C62" w:rsidRDefault="006C0C62" w:rsidP="006C0C62">
      <w:pPr>
        <w:ind w:left="900" w:hanging="900"/>
        <w:jc w:val="both"/>
        <w:rPr>
          <w:bCs/>
        </w:rPr>
      </w:pPr>
    </w:p>
    <w:p w:rsidR="00D66593" w:rsidRPr="00151896" w:rsidRDefault="00D66593" w:rsidP="00D66593">
      <w:pPr>
        <w:jc w:val="center"/>
        <w:rPr>
          <w:spacing w:val="40"/>
        </w:rPr>
      </w:pPr>
      <w:r>
        <w:rPr>
          <w:bCs/>
        </w:rPr>
        <w:t xml:space="preserve">Vaikų iki 14 metų </w:t>
      </w:r>
      <w:r w:rsidRPr="00151896">
        <w:rPr>
          <w:bCs/>
        </w:rPr>
        <w:t>mokymo</w:t>
      </w:r>
      <w:r w:rsidR="00F41DCE">
        <w:rPr>
          <w:bCs/>
        </w:rPr>
        <w:t>(</w:t>
      </w:r>
      <w:proofErr w:type="spellStart"/>
      <w:r w:rsidR="00F41DCE">
        <w:rPr>
          <w:bCs/>
        </w:rPr>
        <w:t>si</w:t>
      </w:r>
      <w:proofErr w:type="spellEnd"/>
      <w:r w:rsidR="00F41DCE">
        <w:rPr>
          <w:bCs/>
        </w:rPr>
        <w:t>)</w:t>
      </w:r>
    </w:p>
    <w:p w:rsidR="00D66593" w:rsidRDefault="00D66593" w:rsidP="00D66593">
      <w:pPr>
        <w:jc w:val="center"/>
        <w:rPr>
          <w:b/>
          <w:spacing w:val="40"/>
        </w:rPr>
      </w:pPr>
      <w:r w:rsidRPr="00151896">
        <w:rPr>
          <w:b/>
          <w:spacing w:val="40"/>
        </w:rPr>
        <w:t xml:space="preserve"> SUTARTIS</w:t>
      </w:r>
    </w:p>
    <w:p w:rsidR="0094692D" w:rsidRPr="00151896" w:rsidRDefault="0094692D" w:rsidP="00D66593">
      <w:pPr>
        <w:jc w:val="center"/>
        <w:rPr>
          <w:b/>
          <w:spacing w:val="40"/>
        </w:rPr>
      </w:pPr>
    </w:p>
    <w:p w:rsidR="00D66593" w:rsidRPr="004375A3" w:rsidRDefault="00AA20B1" w:rsidP="004375A3">
      <w:pPr>
        <w:jc w:val="center"/>
      </w:pPr>
      <w:r>
        <w:t>2023</w:t>
      </w:r>
      <w:r w:rsidR="004375A3" w:rsidRPr="004375A3">
        <w:t xml:space="preserve"> m. rugpjūčio 31</w:t>
      </w:r>
      <w:r w:rsidR="00D66593" w:rsidRPr="004375A3">
        <w:t xml:space="preserve"> d. Nr. U4-_____</w:t>
      </w:r>
    </w:p>
    <w:p w:rsidR="00D66593" w:rsidRPr="00151896" w:rsidRDefault="00D66593" w:rsidP="00D66593">
      <w:pPr>
        <w:jc w:val="both"/>
      </w:pPr>
    </w:p>
    <w:p w:rsidR="003304C8" w:rsidRDefault="00D66593" w:rsidP="000C262F">
      <w:pPr>
        <w:jc w:val="both"/>
      </w:pPr>
      <w:r w:rsidRPr="00151896">
        <w:t>Kal</w:t>
      </w:r>
      <w:r w:rsidR="00AA20B1">
        <w:t>varijos sav. Sangrūdos pagrindinė mokykla</w:t>
      </w:r>
      <w:r w:rsidRPr="00151896">
        <w:t xml:space="preserve">, kodas 19039934, Mokyklos g.28, Sangrūdos k., LT-69265, Kalvarijos sav., (toliau - švietimo teikėjas), atstovaujama direktorės </w:t>
      </w:r>
      <w:r w:rsidRPr="00151896">
        <w:rPr>
          <w:u w:val="single"/>
        </w:rPr>
        <w:t xml:space="preserve">Vidos </w:t>
      </w:r>
      <w:proofErr w:type="spellStart"/>
      <w:r w:rsidRPr="00151896">
        <w:rPr>
          <w:u w:val="single"/>
        </w:rPr>
        <w:t>Šalčiuvienės</w:t>
      </w:r>
      <w:proofErr w:type="spellEnd"/>
      <w:r w:rsidRPr="00151896">
        <w:t xml:space="preserve"> viena šalis ir </w:t>
      </w:r>
      <w:r w:rsidRPr="007A4A99">
        <w:t xml:space="preserve">prašymą </w:t>
      </w:r>
      <w:r w:rsidR="00216B85" w:rsidRPr="007A4A99">
        <w:t>pateikęs asmuo</w:t>
      </w:r>
      <w:r w:rsidR="00F046CE">
        <w:t xml:space="preserve">, </w:t>
      </w:r>
      <w:r w:rsidR="00F046CE" w:rsidRPr="00045970">
        <w:t>_</w:t>
      </w:r>
      <w:r w:rsidR="003304C8">
        <w:t>__________________________________________________</w:t>
      </w:r>
      <w:r w:rsidR="00E53B1D">
        <w:t>_</w:t>
      </w:r>
      <w:r w:rsidR="000C262F">
        <w:t>_</w:t>
      </w:r>
      <w:r w:rsidR="000C262F" w:rsidRPr="000C262F">
        <w:t xml:space="preserve"> </w:t>
      </w:r>
    </w:p>
    <w:p w:rsidR="003304C8" w:rsidRPr="000C262F" w:rsidRDefault="003304C8" w:rsidP="003304C8">
      <w:pPr>
        <w:ind w:left="2592" w:firstLine="1296"/>
        <w:jc w:val="both"/>
      </w:pPr>
      <w:r>
        <w:rPr>
          <w:i/>
        </w:rPr>
        <w:t>(vieno iš tėvų, globėjų, rūpintojų v</w:t>
      </w:r>
      <w:r>
        <w:rPr>
          <w:i/>
        </w:rPr>
        <w:t>ardas, pavardė, adresas</w:t>
      </w:r>
      <w:r w:rsidRPr="00151896">
        <w:rPr>
          <w:i/>
        </w:rPr>
        <w:t>)</w:t>
      </w:r>
    </w:p>
    <w:p w:rsidR="003304C8" w:rsidRDefault="003304C8" w:rsidP="000C262F">
      <w:pPr>
        <w:jc w:val="both"/>
      </w:pPr>
    </w:p>
    <w:p w:rsidR="000C262F" w:rsidRDefault="000C262F" w:rsidP="000C262F">
      <w:pPr>
        <w:jc w:val="both"/>
      </w:pPr>
      <w:r>
        <w:t>kita šalis, sudaro šią sutartį.</w:t>
      </w:r>
    </w:p>
    <w:p w:rsidR="00D66593" w:rsidRDefault="00D66593" w:rsidP="00D66593">
      <w:pPr>
        <w:jc w:val="both"/>
      </w:pPr>
    </w:p>
    <w:p w:rsidR="006C0C62" w:rsidRDefault="006C0C62" w:rsidP="006C0C62">
      <w:pPr>
        <w:numPr>
          <w:ilvl w:val="0"/>
          <w:numId w:val="1"/>
        </w:numPr>
        <w:tabs>
          <w:tab w:val="num" w:pos="3060"/>
        </w:tabs>
        <w:ind w:left="900" w:firstLine="1800"/>
        <w:jc w:val="both"/>
        <w:rPr>
          <w:b/>
        </w:rPr>
      </w:pPr>
      <w:r>
        <w:rPr>
          <w:b/>
        </w:rPr>
        <w:t>SUTARTIES OBJEKTAS</w:t>
      </w:r>
    </w:p>
    <w:p w:rsidR="006C0C62" w:rsidRDefault="006C0C62" w:rsidP="006C0C62">
      <w:pPr>
        <w:jc w:val="both"/>
      </w:pPr>
      <w:r>
        <w:tab/>
      </w:r>
    </w:p>
    <w:p w:rsidR="00AC786F" w:rsidRPr="00E53B1D" w:rsidRDefault="006C0C62" w:rsidP="00216B85">
      <w:pPr>
        <w:pStyle w:val="Betarp"/>
      </w:pPr>
      <w:r>
        <w:t xml:space="preserve">Švietimo teikėjas įsipareigoja Kliento </w:t>
      </w:r>
      <w:r w:rsidRPr="00542A71">
        <w:t>sūnų</w:t>
      </w:r>
      <w:r w:rsidRPr="0026408A">
        <w:t>/</w:t>
      </w:r>
      <w:r w:rsidRPr="003304C8">
        <w:t>dukrą/</w:t>
      </w:r>
      <w:r>
        <w:t>g</w:t>
      </w:r>
      <w:r w:rsidR="00216B85">
        <w:t>lobotinį(-ę)</w:t>
      </w:r>
      <w:r w:rsidR="00216B85" w:rsidRPr="006803F5">
        <w:t>/auklėtinį</w:t>
      </w:r>
      <w:r w:rsidR="00216B85" w:rsidRPr="006E6C84">
        <w:rPr>
          <w:u w:val="single"/>
        </w:rPr>
        <w:t>(-</w:t>
      </w:r>
      <w:r w:rsidR="00216B85">
        <w:t>ę)</w:t>
      </w:r>
      <w:r w:rsidR="00AC786F">
        <w:t xml:space="preserve"> </w:t>
      </w:r>
      <w:r w:rsidR="003304C8">
        <w:rPr>
          <w:u w:val="single"/>
        </w:rPr>
        <w:t xml:space="preserve">                                       </w:t>
      </w:r>
      <w:r w:rsidR="004375A3" w:rsidRPr="00E53B1D">
        <w:rPr>
          <w:u w:val="single"/>
        </w:rPr>
        <w:t>,</w:t>
      </w:r>
    </w:p>
    <w:p w:rsidR="006E77ED" w:rsidRDefault="006E77ED" w:rsidP="00216B85">
      <w:pPr>
        <w:pStyle w:val="Betarp"/>
      </w:pPr>
      <w:r>
        <w:tab/>
      </w:r>
      <w:r>
        <w:tab/>
      </w:r>
      <w:r>
        <w:tab/>
      </w:r>
      <w:r>
        <w:tab/>
        <w:t xml:space="preserve">                                  </w:t>
      </w:r>
      <w:r>
        <w:rPr>
          <w:sz w:val="20"/>
          <w:szCs w:val="20"/>
        </w:rPr>
        <w:t xml:space="preserve"> (</w:t>
      </w:r>
      <w:r>
        <w:rPr>
          <w:i/>
          <w:sz w:val="20"/>
          <w:szCs w:val="20"/>
        </w:rPr>
        <w:t>mokinio vardas, pavardė</w:t>
      </w:r>
      <w:r>
        <w:rPr>
          <w:sz w:val="20"/>
          <w:szCs w:val="20"/>
        </w:rPr>
        <w:t xml:space="preserve">)                                 </w:t>
      </w:r>
    </w:p>
    <w:p w:rsidR="0026408A" w:rsidRDefault="006C0C62" w:rsidP="0026408A">
      <w:pPr>
        <w:jc w:val="both"/>
      </w:pPr>
      <w:r>
        <w:t xml:space="preserve"> gimusį </w:t>
      </w:r>
      <w:r w:rsidR="00F046CE">
        <w:t>(-</w:t>
      </w:r>
      <w:proofErr w:type="spellStart"/>
      <w:r w:rsidR="00F046CE">
        <w:t>ią</w:t>
      </w:r>
      <w:proofErr w:type="spellEnd"/>
      <w:r w:rsidR="00F046CE">
        <w:t xml:space="preserve">) </w:t>
      </w:r>
      <w:r w:rsidRPr="00045970">
        <w:t>_</w:t>
      </w:r>
      <w:r w:rsidR="003304C8">
        <w:rPr>
          <w:u w:val="single"/>
        </w:rPr>
        <w:t xml:space="preserve">               </w:t>
      </w:r>
      <w:r w:rsidRPr="00045970">
        <w:t>_</w:t>
      </w:r>
      <w:r w:rsidRPr="00F046CE">
        <w:t xml:space="preserve">___   </w:t>
      </w:r>
      <w:r w:rsidR="0026408A">
        <w:t xml:space="preserve">mokyti pagal pradinio ugdymo programą, kodas 101001001, ir pagal </w:t>
      </w:r>
    </w:p>
    <w:p w:rsidR="0026408A" w:rsidRDefault="0026408A" w:rsidP="0026408A">
      <w:pPr>
        <w:jc w:val="both"/>
      </w:pPr>
      <w:r>
        <w:rPr>
          <w:i/>
          <w:sz w:val="20"/>
          <w:szCs w:val="20"/>
        </w:rPr>
        <w:t xml:space="preserve">                         (gimimo data)</w:t>
      </w:r>
    </w:p>
    <w:p w:rsidR="006C0C62" w:rsidRPr="0026408A" w:rsidRDefault="0026408A" w:rsidP="0026408A">
      <w:pPr>
        <w:jc w:val="both"/>
      </w:pPr>
      <w:r>
        <w:t>galimybes sudaryti sąlygas tenkinti jo/s saviraiškos poreikius.</w:t>
      </w:r>
    </w:p>
    <w:p w:rsidR="006C0C62" w:rsidRDefault="006C0C62" w:rsidP="006C0C62">
      <w:pPr>
        <w:ind w:left="180" w:firstLine="900"/>
        <w:jc w:val="both"/>
      </w:pPr>
    </w:p>
    <w:p w:rsidR="006C0C62" w:rsidRDefault="006C0C62" w:rsidP="006C0C62">
      <w:pPr>
        <w:numPr>
          <w:ilvl w:val="0"/>
          <w:numId w:val="1"/>
        </w:numPr>
        <w:tabs>
          <w:tab w:val="num" w:pos="3060"/>
        </w:tabs>
        <w:jc w:val="both"/>
        <w:rPr>
          <w:b/>
        </w:rPr>
      </w:pPr>
      <w:r>
        <w:rPr>
          <w:b/>
        </w:rPr>
        <w:t>SUTARTIES ŠALIŲ ĮSIPAREIGOJIMAI</w:t>
      </w:r>
    </w:p>
    <w:p w:rsidR="00D66593" w:rsidRDefault="00D66593" w:rsidP="006C0C62">
      <w:pPr>
        <w:ind w:left="3315"/>
        <w:jc w:val="both"/>
        <w:rPr>
          <w:b/>
        </w:rPr>
      </w:pPr>
    </w:p>
    <w:p w:rsidR="00D66593" w:rsidRPr="00D73396" w:rsidRDefault="00DE730D" w:rsidP="00820D6A">
      <w:pPr>
        <w:pStyle w:val="Default"/>
        <w:jc w:val="both"/>
      </w:pPr>
      <w:r>
        <w:rPr>
          <w:b/>
          <w:bCs/>
        </w:rPr>
        <w:t>1. Švietimo teikėjas</w:t>
      </w:r>
      <w:r w:rsidR="00D66593" w:rsidRPr="00155136">
        <w:rPr>
          <w:b/>
          <w:bCs/>
        </w:rPr>
        <w:t xml:space="preserve"> įsipareigoja: </w:t>
      </w:r>
    </w:p>
    <w:p w:rsidR="00D66593" w:rsidRPr="00D73396" w:rsidRDefault="00D66593" w:rsidP="00820D6A">
      <w:pPr>
        <w:pStyle w:val="Default"/>
        <w:jc w:val="both"/>
      </w:pPr>
      <w:r w:rsidRPr="00D73396">
        <w:t>1.1. ugdymo procesą organizuoti vadovaujantis Lietuvos Respublikos Konstitucija, Lietuvos Respublikos Švietimo įstatymu, Bendrosiomis programomis, Išsilavinimo standartais, Švietimo ir mokslo ministro įsakymais, pat</w:t>
      </w:r>
      <w:r>
        <w:t xml:space="preserve">virtintu Kalvarijos sav. Sangrūdos </w:t>
      </w:r>
      <w:r w:rsidR="00AA20B1">
        <w:t>pagrindinės mokyklos</w:t>
      </w:r>
      <w:r w:rsidRPr="00D73396">
        <w:t xml:space="preserve"> ugdymo planu, nuostatais, vidaus tvarkos taisyklėmis bei kitais teisės ir steigėjo norminiais aktais; </w:t>
      </w:r>
    </w:p>
    <w:p w:rsidR="00D66593" w:rsidRPr="00D73396" w:rsidRDefault="00D66593" w:rsidP="00820D6A">
      <w:pPr>
        <w:pStyle w:val="Default"/>
        <w:jc w:val="both"/>
      </w:pPr>
      <w:r w:rsidRPr="00D73396">
        <w:t xml:space="preserve">1.2. ugdymo proceso organizavimą grįsti lygių galimybių, </w:t>
      </w:r>
      <w:proofErr w:type="spellStart"/>
      <w:r w:rsidRPr="00D73396">
        <w:t>kontekstualumo</w:t>
      </w:r>
      <w:proofErr w:type="spellEnd"/>
      <w:r w:rsidRPr="00D73396">
        <w:t xml:space="preserve">, veiksmingumo ir tęstinumo principais; </w:t>
      </w:r>
    </w:p>
    <w:p w:rsidR="00D66593" w:rsidRPr="00D73396" w:rsidRDefault="00D66593" w:rsidP="00820D6A">
      <w:pPr>
        <w:pStyle w:val="Default"/>
        <w:jc w:val="both"/>
      </w:pPr>
      <w:r w:rsidRPr="00D73396">
        <w:t>1.3. teikti valstybinius standartus atitinkan</w:t>
      </w:r>
      <w:r w:rsidR="008345E4">
        <w:t>tį pradinį ugdymą</w:t>
      </w:r>
      <w:r w:rsidRPr="00D73396">
        <w:t xml:space="preserve"> pagal ketverių metų ugdymo programą: sudaryti sąlygas mokiniui išsiugdyti dorinės, socialinės, kultūrinės ir pilietinės brandos bei tautinės savimonės pamatus, įgyti integralius kompetencijų pagrindus ir išbandyti save įvairiose veiklos srityse, siekiant apsispręsti dėl tole</w:t>
      </w:r>
      <w:r w:rsidR="00AA20B1">
        <w:t>snio ugdymosi kelio pasirinkimo</w:t>
      </w:r>
      <w:r w:rsidRPr="00D73396">
        <w:t xml:space="preserve">; </w:t>
      </w:r>
    </w:p>
    <w:p w:rsidR="00D66593" w:rsidRPr="00D73396" w:rsidRDefault="00D66593" w:rsidP="00820D6A">
      <w:pPr>
        <w:pStyle w:val="Default"/>
        <w:jc w:val="both"/>
      </w:pPr>
      <w:r w:rsidRPr="00D73396">
        <w:t xml:space="preserve">1.4. nuosekliai, planingai ir turiningai organizuoti ugdymo procesą; individualizuoti ir diferencijuoti ugdymo turinį, remiantis vaiko pažinimu, pritaikyti jį specialiųjų ugdymosi poreikių mokiniams; </w:t>
      </w:r>
    </w:p>
    <w:p w:rsidR="00D66593" w:rsidRPr="00D73396" w:rsidRDefault="00D66593" w:rsidP="00820D6A">
      <w:pPr>
        <w:pStyle w:val="Default"/>
        <w:jc w:val="both"/>
      </w:pPr>
      <w:r>
        <w:t xml:space="preserve">1.5. </w:t>
      </w:r>
      <w:r w:rsidR="006C30F6">
        <w:t>mokyklos</w:t>
      </w:r>
      <w:r w:rsidRPr="00D73396">
        <w:t xml:space="preserve"> savininko suteiktais bei turimais finansiniais ir materialiniais ištekliais užtikrinti tinkamas mokymosi sąlygas; </w:t>
      </w:r>
    </w:p>
    <w:p w:rsidR="00D66593" w:rsidRDefault="00D66593" w:rsidP="00820D6A">
      <w:pPr>
        <w:pStyle w:val="Default"/>
        <w:jc w:val="both"/>
      </w:pPr>
      <w:r w:rsidRPr="00D73396">
        <w:t>1.6. ugdyti huma</w:t>
      </w:r>
      <w:r w:rsidR="00813DBC">
        <w:t>niškas (dorovės, etiketo</w:t>
      </w:r>
      <w:r w:rsidRPr="00D73396">
        <w:t xml:space="preserve">), pilietines bei patriotines (tautines), kūrybiškas nuostatas; </w:t>
      </w:r>
    </w:p>
    <w:p w:rsidR="00D66593" w:rsidRPr="003D5248" w:rsidRDefault="00D66593" w:rsidP="00820D6A">
      <w:pPr>
        <w:pStyle w:val="Default"/>
        <w:jc w:val="both"/>
        <w:rPr>
          <w:color w:val="000000" w:themeColor="text1"/>
        </w:rPr>
      </w:pPr>
      <w:r w:rsidRPr="003D5248">
        <w:rPr>
          <w:color w:val="000000" w:themeColor="text1"/>
        </w:rPr>
        <w:t>1.7. kurti mokymo(</w:t>
      </w:r>
      <w:proofErr w:type="spellStart"/>
      <w:r w:rsidRPr="003D5248">
        <w:rPr>
          <w:color w:val="000000" w:themeColor="text1"/>
        </w:rPr>
        <w:t>si</w:t>
      </w:r>
      <w:proofErr w:type="spellEnd"/>
      <w:r w:rsidRPr="003D5248">
        <w:rPr>
          <w:color w:val="000000" w:themeColor="text1"/>
        </w:rPr>
        <w:t xml:space="preserve">) aplinką, palankią asmenybės </w:t>
      </w:r>
      <w:proofErr w:type="spellStart"/>
      <w:r w:rsidRPr="003D5248">
        <w:rPr>
          <w:color w:val="000000" w:themeColor="text1"/>
        </w:rPr>
        <w:t>ūgčiai</w:t>
      </w:r>
      <w:proofErr w:type="spellEnd"/>
      <w:r w:rsidRPr="003D5248">
        <w:rPr>
          <w:color w:val="000000" w:themeColor="text1"/>
        </w:rPr>
        <w:t xml:space="preserve">, pozityvius, tarpusavio pagarba, parama ir pasitikėjimu, bendromis vertybėmis grįstus santykius, puoselėti mokinių stiprybes ir galias, skatinti ir stiprinti bendrumo, tapatumo ir  priklausymo </w:t>
      </w:r>
      <w:r w:rsidR="006C30F6">
        <w:rPr>
          <w:color w:val="000000" w:themeColor="text1"/>
        </w:rPr>
        <w:t>mokyklos</w:t>
      </w:r>
      <w:r w:rsidRPr="003D5248">
        <w:rPr>
          <w:color w:val="000000" w:themeColor="text1"/>
        </w:rPr>
        <w:t xml:space="preserve"> bendruomenei jausmus;</w:t>
      </w:r>
    </w:p>
    <w:p w:rsidR="00D66593" w:rsidRPr="003D5248" w:rsidRDefault="00DE730D" w:rsidP="00820D6A">
      <w:pPr>
        <w:jc w:val="both"/>
        <w:rPr>
          <w:color w:val="000000" w:themeColor="text1"/>
        </w:rPr>
      </w:pPr>
      <w:r w:rsidRPr="003D5248">
        <w:rPr>
          <w:color w:val="000000" w:themeColor="text1"/>
        </w:rPr>
        <w:t>1.8</w:t>
      </w:r>
      <w:r w:rsidR="00D66593" w:rsidRPr="003D5248">
        <w:rPr>
          <w:color w:val="000000" w:themeColor="text1"/>
        </w:rPr>
        <w:t>. sudaryti galimybes tėvams parinkti vaikui etikos arba tikybos mokymą, užsienio kalbas, neformaliojo ugd</w:t>
      </w:r>
      <w:r w:rsidR="00AA20B1">
        <w:rPr>
          <w:color w:val="000000" w:themeColor="text1"/>
        </w:rPr>
        <w:t xml:space="preserve">ymo </w:t>
      </w:r>
      <w:proofErr w:type="spellStart"/>
      <w:r w:rsidR="00AA20B1">
        <w:rPr>
          <w:color w:val="000000" w:themeColor="text1"/>
        </w:rPr>
        <w:t>užsiėmimus</w:t>
      </w:r>
      <w:proofErr w:type="spellEnd"/>
      <w:r w:rsidR="00AA20B1">
        <w:rPr>
          <w:color w:val="000000" w:themeColor="text1"/>
        </w:rPr>
        <w:t xml:space="preserve"> pagal mokykloje</w:t>
      </w:r>
      <w:r w:rsidR="00D66593" w:rsidRPr="003D5248">
        <w:rPr>
          <w:color w:val="000000" w:themeColor="text1"/>
        </w:rPr>
        <w:t xml:space="preserve"> siūlomų programų pasiūlymą, kurios rengiamos pagal Švietimo ir mokslo ministerijos nustatytą tvarką. Gerbti tėvų apsisprendimą; </w:t>
      </w:r>
    </w:p>
    <w:p w:rsidR="00DE730D" w:rsidRPr="005C7432" w:rsidRDefault="00DE730D" w:rsidP="00820D6A">
      <w:pPr>
        <w:jc w:val="both"/>
      </w:pPr>
      <w:r w:rsidRPr="005C7432">
        <w:t xml:space="preserve">1.9. </w:t>
      </w:r>
      <w:r w:rsidR="0005569F" w:rsidRPr="005C7432">
        <w:t xml:space="preserve">vadovaujantis pedagoginės psichologinės tarnybos išvadomis dėl  specialiojo ugdymo skyrimo teikti psichologinę, socialinę, pedagoginę, specialiąją pedagoginę pagalbą. Taip pat esant bendram tėvų ir </w:t>
      </w:r>
      <w:r w:rsidR="006C30F6">
        <w:t>mokyklos</w:t>
      </w:r>
      <w:r w:rsidR="0005569F" w:rsidRPr="005C7432">
        <w:t xml:space="preserve"> sutarimui</w:t>
      </w:r>
      <w:r w:rsidRPr="005C7432">
        <w:t xml:space="preserve"> teikti psichologinę, socialinę, </w:t>
      </w:r>
      <w:r w:rsidR="007407E5">
        <w:t xml:space="preserve">specialiąją </w:t>
      </w:r>
      <w:r w:rsidRPr="005C7432">
        <w:t>pe</w:t>
      </w:r>
      <w:r w:rsidR="0005569F" w:rsidRPr="005C7432">
        <w:t>dagoginę</w:t>
      </w:r>
      <w:r w:rsidRPr="005C7432">
        <w:t xml:space="preserve"> pagalbą;</w:t>
      </w:r>
    </w:p>
    <w:p w:rsidR="00DE730D" w:rsidRPr="000C049C" w:rsidRDefault="00DE730D" w:rsidP="00820D6A">
      <w:pPr>
        <w:jc w:val="both"/>
      </w:pPr>
      <w:r w:rsidRPr="003D5248">
        <w:rPr>
          <w:color w:val="000000" w:themeColor="text1"/>
        </w:rPr>
        <w:t xml:space="preserve">1.10. </w:t>
      </w:r>
      <w:r w:rsidRPr="000C049C">
        <w:rPr>
          <w:rFonts w:eastAsiaTheme="minorEastAsia"/>
          <w:kern w:val="24"/>
        </w:rPr>
        <w:t xml:space="preserve">asmenybės ir ugdymosi problemų turinčiam, </w:t>
      </w:r>
      <w:r w:rsidRPr="000C049C">
        <w:rPr>
          <w:rFonts w:eastAsiaTheme="minorEastAsia"/>
          <w:bCs/>
          <w:kern w:val="24"/>
        </w:rPr>
        <w:t xml:space="preserve">taip pat smurtaujančiam ar smurtą patyrusiam mokiniui </w:t>
      </w:r>
      <w:r w:rsidRPr="000C049C">
        <w:rPr>
          <w:rFonts w:eastAsiaTheme="minorEastAsia"/>
          <w:kern w:val="24"/>
        </w:rPr>
        <w:t xml:space="preserve">psichologinė pagalba visuotinai suteikiama </w:t>
      </w:r>
      <w:r w:rsidR="00C71E60" w:rsidRPr="00C71E60">
        <w:rPr>
          <w:rFonts w:eastAsiaTheme="minorEastAsia"/>
          <w:kern w:val="24"/>
        </w:rPr>
        <w:t xml:space="preserve">nedelsiant </w:t>
      </w:r>
      <w:r w:rsidR="00BB3E4A">
        <w:rPr>
          <w:rFonts w:eastAsiaTheme="minorEastAsia"/>
          <w:kern w:val="24"/>
        </w:rPr>
        <w:t>bet ne vėliau kaip per 5 darbo dienas</w:t>
      </w:r>
      <w:r w:rsidR="00BB3E4A" w:rsidRPr="00C71E60">
        <w:rPr>
          <w:rFonts w:eastAsiaTheme="minorEastAsia"/>
          <w:kern w:val="24"/>
        </w:rPr>
        <w:t xml:space="preserve"> </w:t>
      </w:r>
      <w:r w:rsidRPr="00C71E60">
        <w:rPr>
          <w:rFonts w:eastAsiaTheme="minorEastAsia"/>
          <w:kern w:val="24"/>
        </w:rPr>
        <w:t xml:space="preserve">nuo pranešimo, </w:t>
      </w:r>
      <w:r w:rsidRPr="000C049C">
        <w:rPr>
          <w:rFonts w:eastAsiaTheme="minorEastAsia"/>
          <w:kern w:val="24"/>
        </w:rPr>
        <w:t>pagalbos teikėjams bendradarbiaujant su mokinio tėvais (globėjais, rūpintojais) ir mokytojais, juos konsultuojant</w:t>
      </w:r>
      <w:r w:rsidR="00605016">
        <w:rPr>
          <w:rFonts w:eastAsiaTheme="minorEastAsia"/>
          <w:kern w:val="24"/>
        </w:rPr>
        <w:t xml:space="preserve"> kaip numato Lietuvos Respublikos švietimo įstatymas</w:t>
      </w:r>
      <w:r w:rsidRPr="000C049C">
        <w:rPr>
          <w:rFonts w:eastAsiaTheme="minorEastAsia"/>
          <w:kern w:val="24"/>
        </w:rPr>
        <w:t>;</w:t>
      </w:r>
      <w:r w:rsidRPr="000C049C">
        <w:t xml:space="preserve">               </w:t>
      </w:r>
    </w:p>
    <w:p w:rsidR="00D66593" w:rsidRPr="003D5248" w:rsidRDefault="00DE730D" w:rsidP="00820D6A">
      <w:pPr>
        <w:pStyle w:val="Default"/>
        <w:jc w:val="both"/>
        <w:rPr>
          <w:color w:val="000000" w:themeColor="text1"/>
        </w:rPr>
      </w:pPr>
      <w:r w:rsidRPr="003D5248">
        <w:rPr>
          <w:color w:val="000000" w:themeColor="text1"/>
        </w:rPr>
        <w:t>1.11</w:t>
      </w:r>
      <w:r w:rsidR="00D66593" w:rsidRPr="003D5248">
        <w:rPr>
          <w:color w:val="000000" w:themeColor="text1"/>
        </w:rPr>
        <w:t xml:space="preserve">. </w:t>
      </w:r>
      <w:r w:rsidR="006C30F6">
        <w:rPr>
          <w:color w:val="000000" w:themeColor="text1"/>
        </w:rPr>
        <w:t>mokyklos</w:t>
      </w:r>
      <w:r w:rsidR="00D66593" w:rsidRPr="003D5248">
        <w:rPr>
          <w:color w:val="000000" w:themeColor="text1"/>
        </w:rPr>
        <w:t xml:space="preserve"> nustatyta tvarka (tai reglamentuoja Ugdymo planas) teikti mokiniui ir jo tėvams informaciją apie ugdymosi sąlygas, mokymosi pasiekimus ir elgesį. Nedelsiant fiksuoti Mokinio </w:t>
      </w:r>
      <w:r w:rsidR="00D66593" w:rsidRPr="003D5248">
        <w:rPr>
          <w:color w:val="000000" w:themeColor="text1"/>
        </w:rPr>
        <w:lastRenderedPageBreak/>
        <w:t xml:space="preserve">pažeidimus ir/ar neatvykimą į pamokas, </w:t>
      </w:r>
      <w:proofErr w:type="spellStart"/>
      <w:r w:rsidR="00D66593" w:rsidRPr="003D5248">
        <w:rPr>
          <w:color w:val="000000" w:themeColor="text1"/>
        </w:rPr>
        <w:t>vėlavimus</w:t>
      </w:r>
      <w:proofErr w:type="spellEnd"/>
      <w:r w:rsidR="00D66593" w:rsidRPr="003D5248">
        <w:rPr>
          <w:color w:val="000000" w:themeColor="text1"/>
        </w:rPr>
        <w:t xml:space="preserve"> ir pan. el. dienyne (tą pačią dieną jei yra tokios fizinės ir organizacinės galimybės); </w:t>
      </w:r>
    </w:p>
    <w:p w:rsidR="00D66593" w:rsidRPr="003D5248" w:rsidRDefault="00DE730D" w:rsidP="00820D6A">
      <w:pPr>
        <w:pStyle w:val="Default"/>
        <w:jc w:val="both"/>
        <w:rPr>
          <w:color w:val="000000" w:themeColor="text1"/>
        </w:rPr>
      </w:pPr>
      <w:r w:rsidRPr="003D5248">
        <w:rPr>
          <w:color w:val="000000" w:themeColor="text1"/>
        </w:rPr>
        <w:t>1.12</w:t>
      </w:r>
      <w:r w:rsidR="00D66593" w:rsidRPr="003D5248">
        <w:rPr>
          <w:color w:val="000000" w:themeColor="text1"/>
        </w:rPr>
        <w:t>. skirti dėmesį psichoaktyviųjų medžiagų vartojimo kontrolei ir prevencijos priemonių įgyvendinimui</w:t>
      </w:r>
      <w:r w:rsidR="00FF4E13">
        <w:rPr>
          <w:color w:val="000000" w:themeColor="text1"/>
        </w:rPr>
        <w:t xml:space="preserve"> bei suderintu periodiškumu apie tai teikti informaciją tėvams</w:t>
      </w:r>
      <w:r w:rsidR="00D66593" w:rsidRPr="003D5248">
        <w:rPr>
          <w:color w:val="000000" w:themeColor="text1"/>
        </w:rPr>
        <w:t xml:space="preserve">; </w:t>
      </w:r>
    </w:p>
    <w:p w:rsidR="00D66593" w:rsidRPr="003D5248" w:rsidRDefault="00DE730D" w:rsidP="00820D6A">
      <w:pPr>
        <w:pStyle w:val="Default"/>
        <w:jc w:val="both"/>
        <w:rPr>
          <w:color w:val="000000" w:themeColor="text1"/>
        </w:rPr>
      </w:pPr>
      <w:r w:rsidRPr="003D5248">
        <w:rPr>
          <w:color w:val="000000" w:themeColor="text1"/>
        </w:rPr>
        <w:t>1.13</w:t>
      </w:r>
      <w:r w:rsidR="00D66593" w:rsidRPr="003D5248">
        <w:rPr>
          <w:color w:val="000000" w:themeColor="text1"/>
        </w:rPr>
        <w:t xml:space="preserve">. nedelsiant tėvams pranešti apie mokinį ištikusią nelaimę, suteikti visą būtiną pagalbą; </w:t>
      </w:r>
    </w:p>
    <w:p w:rsidR="00D66593" w:rsidRPr="003D5248" w:rsidRDefault="00DE730D" w:rsidP="00820D6A">
      <w:pPr>
        <w:pStyle w:val="Default"/>
        <w:jc w:val="both"/>
        <w:rPr>
          <w:color w:val="000000" w:themeColor="text1"/>
        </w:rPr>
      </w:pPr>
      <w:r w:rsidRPr="003D5248">
        <w:rPr>
          <w:color w:val="000000" w:themeColor="text1"/>
        </w:rPr>
        <w:t>1.14</w:t>
      </w:r>
      <w:r w:rsidR="00D66593" w:rsidRPr="003D5248">
        <w:rPr>
          <w:color w:val="000000" w:themeColor="text1"/>
        </w:rPr>
        <w:t>. sudaryti sąlygas naudotis biblioteka (jos fondu), sporto sale, kompiuteriais bei kt. pata</w:t>
      </w:r>
      <w:r w:rsidR="00AA20B1">
        <w:rPr>
          <w:color w:val="000000" w:themeColor="text1"/>
        </w:rPr>
        <w:t>lpomis ir priemonėmis mokyklos</w:t>
      </w:r>
      <w:r w:rsidR="00D66593" w:rsidRPr="003D5248">
        <w:rPr>
          <w:color w:val="000000" w:themeColor="text1"/>
        </w:rPr>
        <w:t xml:space="preserve"> nustatytomis tvarkomis. Sudaryti galimybę mokiniams pavalgyti šilto maisto; </w:t>
      </w:r>
    </w:p>
    <w:p w:rsidR="00D66593" w:rsidRPr="003D5248" w:rsidRDefault="00DE730D" w:rsidP="00820D6A">
      <w:pPr>
        <w:pStyle w:val="Default"/>
        <w:jc w:val="both"/>
        <w:rPr>
          <w:color w:val="000000" w:themeColor="text1"/>
        </w:rPr>
      </w:pPr>
      <w:r w:rsidRPr="003D5248">
        <w:rPr>
          <w:color w:val="000000" w:themeColor="text1"/>
        </w:rPr>
        <w:t>1.15</w:t>
      </w:r>
      <w:r w:rsidR="00D66593" w:rsidRPr="003D5248">
        <w:rPr>
          <w:color w:val="000000" w:themeColor="text1"/>
        </w:rPr>
        <w:t>. su mokiniu, nesilaikančiu Mokymo(</w:t>
      </w:r>
      <w:proofErr w:type="spellStart"/>
      <w:r w:rsidR="00D66593" w:rsidRPr="003D5248">
        <w:rPr>
          <w:color w:val="000000" w:themeColor="text1"/>
        </w:rPr>
        <w:t>si</w:t>
      </w:r>
      <w:proofErr w:type="spellEnd"/>
      <w:r w:rsidR="00D66593" w:rsidRPr="003D5248">
        <w:rPr>
          <w:color w:val="000000" w:themeColor="text1"/>
        </w:rPr>
        <w:t>) sutarties sąlygų, Vidaus tvarkos taisyklių bei nuostatų, analizuoti jo elgesį ir veiksmus, taikyti prevencines bei drausminimo priemones, tarp jų ir M</w:t>
      </w:r>
      <w:r w:rsidR="00813DBC">
        <w:rPr>
          <w:color w:val="000000" w:themeColor="text1"/>
        </w:rPr>
        <w:t>okymo</w:t>
      </w:r>
      <w:r w:rsidR="000C049C">
        <w:rPr>
          <w:color w:val="000000" w:themeColor="text1"/>
        </w:rPr>
        <w:t>(</w:t>
      </w:r>
      <w:proofErr w:type="spellStart"/>
      <w:r w:rsidR="000C049C">
        <w:rPr>
          <w:color w:val="000000" w:themeColor="text1"/>
        </w:rPr>
        <w:t>si</w:t>
      </w:r>
      <w:proofErr w:type="spellEnd"/>
      <w:r w:rsidR="000C049C">
        <w:rPr>
          <w:color w:val="000000" w:themeColor="text1"/>
        </w:rPr>
        <w:t>) sutarties nutraukimą</w:t>
      </w:r>
      <w:r w:rsidR="00D66593" w:rsidRPr="003D5248">
        <w:rPr>
          <w:color w:val="000000" w:themeColor="text1"/>
        </w:rPr>
        <w:t>, reikal</w:t>
      </w:r>
      <w:r w:rsidR="00CD03BD">
        <w:rPr>
          <w:color w:val="000000" w:themeColor="text1"/>
        </w:rPr>
        <w:t>auti iš tėvų padengti mokyklai</w:t>
      </w:r>
      <w:r w:rsidR="00D66593" w:rsidRPr="003D5248">
        <w:rPr>
          <w:color w:val="000000" w:themeColor="text1"/>
        </w:rPr>
        <w:t xml:space="preserve"> padarytą žalą pagal Civilinio kodekso 6.263 str., 6.275 - 6.276 str.; </w:t>
      </w:r>
    </w:p>
    <w:p w:rsidR="00D66593" w:rsidRPr="003D5248" w:rsidRDefault="00DE730D" w:rsidP="00820D6A">
      <w:pPr>
        <w:pStyle w:val="Default"/>
        <w:jc w:val="both"/>
        <w:rPr>
          <w:color w:val="000000" w:themeColor="text1"/>
        </w:rPr>
      </w:pPr>
      <w:r w:rsidRPr="003D5248">
        <w:rPr>
          <w:color w:val="000000" w:themeColor="text1"/>
        </w:rPr>
        <w:t>1.16</w:t>
      </w:r>
      <w:r w:rsidR="00D66593" w:rsidRPr="003D5248">
        <w:rPr>
          <w:color w:val="000000" w:themeColor="text1"/>
        </w:rPr>
        <w:t xml:space="preserve">. reaguoti į smurtą ir patyčias nepriklausomai nuo smurto ir patyčių formos, turinio, lyties, amžiaus, socialinio statuso, religinės ar tautinės priklausomybės ar kitų asmens ypatybių; </w:t>
      </w:r>
    </w:p>
    <w:p w:rsidR="00D66593" w:rsidRPr="005C7432" w:rsidRDefault="00DE730D" w:rsidP="00820D6A">
      <w:pPr>
        <w:pStyle w:val="Default"/>
        <w:jc w:val="both"/>
        <w:rPr>
          <w:color w:val="auto"/>
        </w:rPr>
      </w:pPr>
      <w:r w:rsidRPr="003D5248">
        <w:rPr>
          <w:color w:val="000000" w:themeColor="text1"/>
        </w:rPr>
        <w:t>1.17</w:t>
      </w:r>
      <w:r w:rsidR="00D66593" w:rsidRPr="005C7432">
        <w:rPr>
          <w:color w:val="auto"/>
        </w:rPr>
        <w:t>. vykdyti veiklas, orientuotas į smurto ir pat</w:t>
      </w:r>
      <w:r w:rsidR="00B9733E" w:rsidRPr="005C7432">
        <w:rPr>
          <w:color w:val="auto"/>
        </w:rPr>
        <w:t>yčių prevenciją, bendradarbiauti</w:t>
      </w:r>
      <w:r w:rsidR="00D66593" w:rsidRPr="005C7432">
        <w:rPr>
          <w:color w:val="auto"/>
        </w:rPr>
        <w:t xml:space="preserve"> su mokinių tėvais, vietos bendruomene, savivaldybėje esančiomis įstaigomis ar organizacijomis, kitais suinteresuotais asmenimis;</w:t>
      </w:r>
    </w:p>
    <w:p w:rsidR="00D66593" w:rsidRPr="005C7432" w:rsidRDefault="00DE730D" w:rsidP="00820D6A">
      <w:pPr>
        <w:pStyle w:val="Default"/>
        <w:jc w:val="both"/>
        <w:rPr>
          <w:color w:val="auto"/>
        </w:rPr>
      </w:pPr>
      <w:r w:rsidRPr="003D5248">
        <w:rPr>
          <w:color w:val="000000" w:themeColor="text1"/>
        </w:rPr>
        <w:t>1.18</w:t>
      </w:r>
      <w:r w:rsidR="00D66593" w:rsidRPr="0005569F">
        <w:rPr>
          <w:color w:val="FF0000"/>
        </w:rPr>
        <w:t xml:space="preserve">. </w:t>
      </w:r>
      <w:r w:rsidR="00D66593" w:rsidRPr="005C7432">
        <w:rPr>
          <w:color w:val="auto"/>
        </w:rPr>
        <w:t>nuosekliai ir regul</w:t>
      </w:r>
      <w:r w:rsidR="00FF4E13" w:rsidRPr="005C7432">
        <w:rPr>
          <w:color w:val="auto"/>
        </w:rPr>
        <w:t>iariai ugdyti mokinių socialines</w:t>
      </w:r>
      <w:r w:rsidR="00D66593" w:rsidRPr="005C7432">
        <w:rPr>
          <w:color w:val="auto"/>
        </w:rPr>
        <w:t xml:space="preserve"> ir </w:t>
      </w:r>
      <w:r w:rsidR="00FF4E13" w:rsidRPr="005C7432">
        <w:rPr>
          <w:color w:val="auto"/>
        </w:rPr>
        <w:t>emocines</w:t>
      </w:r>
      <w:r w:rsidR="00D66593" w:rsidRPr="005C7432">
        <w:rPr>
          <w:color w:val="auto"/>
        </w:rPr>
        <w:t xml:space="preserve"> kompetencijas: nuosekliai ir reguliariai ugdyti mokinių savęs pažinimo, </w:t>
      </w:r>
      <w:proofErr w:type="spellStart"/>
      <w:r w:rsidR="00D66593" w:rsidRPr="005C7432">
        <w:rPr>
          <w:color w:val="auto"/>
        </w:rPr>
        <w:t>empatijos</w:t>
      </w:r>
      <w:proofErr w:type="spellEnd"/>
      <w:r w:rsidR="00D66593" w:rsidRPr="005C7432">
        <w:rPr>
          <w:color w:val="auto"/>
        </w:rPr>
        <w:t xml:space="preserve">, problemų ir konfliktų sprendimo, pykčio valdymo, streso </w:t>
      </w:r>
      <w:proofErr w:type="spellStart"/>
      <w:r w:rsidR="00D66593" w:rsidRPr="005C7432">
        <w:rPr>
          <w:color w:val="auto"/>
        </w:rPr>
        <w:t>įveikos</w:t>
      </w:r>
      <w:proofErr w:type="spellEnd"/>
      <w:r w:rsidR="00D66593" w:rsidRPr="005C7432">
        <w:rPr>
          <w:color w:val="auto"/>
        </w:rPr>
        <w:t>, bendra</w:t>
      </w:r>
      <w:r w:rsidR="00AA20B1">
        <w:rPr>
          <w:color w:val="auto"/>
        </w:rPr>
        <w:t>vimo ir bendradarbiavimo ir kitus</w:t>
      </w:r>
      <w:r w:rsidR="00D66593" w:rsidRPr="005C7432">
        <w:rPr>
          <w:color w:val="auto"/>
        </w:rPr>
        <w:t xml:space="preserve"> socialiniai įgūdžius;</w:t>
      </w:r>
    </w:p>
    <w:p w:rsidR="00D66593" w:rsidRPr="003D5248" w:rsidRDefault="00DE730D" w:rsidP="00820D6A">
      <w:pPr>
        <w:pStyle w:val="Default"/>
        <w:jc w:val="both"/>
        <w:rPr>
          <w:color w:val="000000" w:themeColor="text1"/>
        </w:rPr>
      </w:pPr>
      <w:r w:rsidRPr="003D5248">
        <w:rPr>
          <w:color w:val="000000" w:themeColor="text1"/>
        </w:rPr>
        <w:t>1.19</w:t>
      </w:r>
      <w:r w:rsidR="00D66593" w:rsidRPr="003D5248">
        <w:rPr>
          <w:color w:val="000000" w:themeColor="text1"/>
        </w:rPr>
        <w:t xml:space="preserve">. mokiniui netinkamai elgiantis, naudoti rekomendacijas „Dėl poveikio priemonių taikymo netinkamai </w:t>
      </w:r>
      <w:r w:rsidR="00AA20B1">
        <w:rPr>
          <w:color w:val="000000" w:themeColor="text1"/>
        </w:rPr>
        <w:t>besielgiantiems mokiniams“ (Lietuvos Respublikos</w:t>
      </w:r>
      <w:r w:rsidR="00D66593" w:rsidRPr="003D5248">
        <w:rPr>
          <w:color w:val="000000" w:themeColor="text1"/>
        </w:rPr>
        <w:t xml:space="preserve"> švietimo ir mokslo ministro 2012 m. rugpjūčio 28 d. įsakymas Nr. V-1268); </w:t>
      </w:r>
    </w:p>
    <w:p w:rsidR="00D66593" w:rsidRPr="003D5248" w:rsidRDefault="00DE730D" w:rsidP="00820D6A">
      <w:pPr>
        <w:pStyle w:val="Default"/>
        <w:jc w:val="both"/>
        <w:rPr>
          <w:color w:val="000000" w:themeColor="text1"/>
        </w:rPr>
      </w:pPr>
      <w:r w:rsidRPr="003D5248">
        <w:rPr>
          <w:color w:val="000000" w:themeColor="text1"/>
        </w:rPr>
        <w:t>1.20</w:t>
      </w:r>
      <w:r w:rsidR="00D66593" w:rsidRPr="003D5248">
        <w:rPr>
          <w:color w:val="000000" w:themeColor="text1"/>
        </w:rPr>
        <w:t>. inicijuoti tėvų dalyvavimą įstaigos sav</w:t>
      </w:r>
      <w:r w:rsidR="00813DBC">
        <w:rPr>
          <w:color w:val="000000" w:themeColor="text1"/>
        </w:rPr>
        <w:t>ivaldoje, kuriant saugią mokymo</w:t>
      </w:r>
      <w:r w:rsidR="00AA20B1">
        <w:rPr>
          <w:color w:val="000000" w:themeColor="text1"/>
        </w:rPr>
        <w:t>(</w:t>
      </w:r>
      <w:proofErr w:type="spellStart"/>
      <w:r w:rsidR="00AA20B1">
        <w:rPr>
          <w:color w:val="000000" w:themeColor="text1"/>
        </w:rPr>
        <w:t>si</w:t>
      </w:r>
      <w:proofErr w:type="spellEnd"/>
      <w:r w:rsidR="00AA20B1">
        <w:rPr>
          <w:color w:val="000000" w:themeColor="text1"/>
        </w:rPr>
        <w:t>) aplinką mokykloje</w:t>
      </w:r>
      <w:r w:rsidR="00D66593" w:rsidRPr="003D5248">
        <w:rPr>
          <w:color w:val="000000" w:themeColor="text1"/>
        </w:rPr>
        <w:t>, sprendžiant įstaigos valdymo, veiklos, ugdymo proceso organizavimo, mokinių ugdymosi klausimus, įtraukti tėvus į  Priemonių planavimą ir įgyvendinimą, kitas</w:t>
      </w:r>
      <w:r w:rsidR="004C7B36">
        <w:rPr>
          <w:color w:val="000000" w:themeColor="text1"/>
        </w:rPr>
        <w:t xml:space="preserve"> veiklas, atstovavimą mokyklai</w:t>
      </w:r>
      <w:r w:rsidR="00D66593" w:rsidRPr="003D5248">
        <w:rPr>
          <w:color w:val="000000" w:themeColor="text1"/>
        </w:rPr>
        <w:t xml:space="preserve"> vietos bendruomenėje bei tam sudaryti tinkamas sąlygas. </w:t>
      </w:r>
    </w:p>
    <w:p w:rsidR="00D66593" w:rsidRPr="003D5248" w:rsidRDefault="005C7432" w:rsidP="00820D6A">
      <w:pPr>
        <w:pStyle w:val="Default"/>
        <w:jc w:val="both"/>
        <w:rPr>
          <w:color w:val="000000" w:themeColor="text1"/>
        </w:rPr>
      </w:pPr>
      <w:r w:rsidRPr="005C7432">
        <w:rPr>
          <w:color w:val="auto"/>
        </w:rPr>
        <w:t xml:space="preserve">1.21. </w:t>
      </w:r>
      <w:r w:rsidR="00D66593" w:rsidRPr="003D5248">
        <w:rPr>
          <w:color w:val="000000" w:themeColor="text1"/>
        </w:rPr>
        <w:t>Žodžiu ar raštu išklausyti tėvų pageidavimus, norus, siūlym</w:t>
      </w:r>
      <w:r w:rsidR="00AA20B1">
        <w:rPr>
          <w:color w:val="000000" w:themeColor="text1"/>
        </w:rPr>
        <w:t>us bei juos svarstyti Mokyklos</w:t>
      </w:r>
      <w:r w:rsidR="00D66593" w:rsidRPr="003D5248">
        <w:rPr>
          <w:color w:val="000000" w:themeColor="text1"/>
        </w:rPr>
        <w:t xml:space="preserve"> taryboje; </w:t>
      </w:r>
    </w:p>
    <w:p w:rsidR="00D66593" w:rsidRPr="003D5248" w:rsidRDefault="005C7432" w:rsidP="00820D6A">
      <w:pPr>
        <w:pStyle w:val="Default"/>
        <w:jc w:val="both"/>
        <w:rPr>
          <w:color w:val="000000" w:themeColor="text1"/>
        </w:rPr>
      </w:pPr>
      <w:r>
        <w:rPr>
          <w:color w:val="000000" w:themeColor="text1"/>
        </w:rPr>
        <w:t>1.22</w:t>
      </w:r>
      <w:r w:rsidR="00D66593" w:rsidRPr="003D5248">
        <w:rPr>
          <w:color w:val="000000" w:themeColor="text1"/>
        </w:rPr>
        <w:t xml:space="preserve">. inicijuoti įstaigos labdaros ir paramos akcijas, </w:t>
      </w:r>
      <w:r w:rsidR="00AA20B1">
        <w:rPr>
          <w:color w:val="000000" w:themeColor="text1"/>
        </w:rPr>
        <w:t>tėvų pagalbą tvarkant mokyklos</w:t>
      </w:r>
      <w:r w:rsidR="00D66593" w:rsidRPr="003D5248">
        <w:rPr>
          <w:color w:val="000000" w:themeColor="text1"/>
        </w:rPr>
        <w:t xml:space="preserve"> aplinką, organizuojant renginius; </w:t>
      </w:r>
    </w:p>
    <w:p w:rsidR="00D66593" w:rsidRPr="003D5248" w:rsidRDefault="005C7432" w:rsidP="00820D6A">
      <w:pPr>
        <w:pStyle w:val="Default"/>
        <w:jc w:val="both"/>
        <w:rPr>
          <w:color w:val="000000" w:themeColor="text1"/>
        </w:rPr>
      </w:pPr>
      <w:r>
        <w:rPr>
          <w:color w:val="000000" w:themeColor="text1"/>
        </w:rPr>
        <w:t>1.23</w:t>
      </w:r>
      <w:r w:rsidR="00D66593" w:rsidRPr="003D5248">
        <w:rPr>
          <w:color w:val="000000" w:themeColor="text1"/>
        </w:rPr>
        <w:t>. pagal tėvų pageidavimą bei poreikius papildomai organizuoti tėvų švietimo programas, tėvų konsultavimą ir informavimą patyčių ir smurto prevencij</w:t>
      </w:r>
      <w:r w:rsidR="00AA20B1">
        <w:rPr>
          <w:color w:val="000000" w:themeColor="text1"/>
        </w:rPr>
        <w:t>os, saugios aplinkos mokykloje</w:t>
      </w:r>
      <w:r w:rsidR="00D66593" w:rsidRPr="003D5248">
        <w:rPr>
          <w:color w:val="000000" w:themeColor="text1"/>
        </w:rPr>
        <w:t xml:space="preserve"> kūrimo klausimais, mažiausiai kartą per mokslo metus organizuoti tėvų susitikimus su mokytojais; </w:t>
      </w:r>
    </w:p>
    <w:p w:rsidR="00D66593" w:rsidRPr="003D5248" w:rsidRDefault="005C7432" w:rsidP="00820D6A">
      <w:pPr>
        <w:pStyle w:val="Default"/>
        <w:jc w:val="both"/>
        <w:rPr>
          <w:color w:val="000000" w:themeColor="text1"/>
        </w:rPr>
      </w:pPr>
      <w:bookmarkStart w:id="0" w:name="part_ea224798a02544e5b8e0eaec516dbb2f"/>
      <w:bookmarkEnd w:id="0"/>
      <w:r>
        <w:rPr>
          <w:color w:val="000000" w:themeColor="text1"/>
        </w:rPr>
        <w:t>1.24</w:t>
      </w:r>
      <w:r w:rsidR="00D66593" w:rsidRPr="003D5248">
        <w:rPr>
          <w:color w:val="000000" w:themeColor="text1"/>
        </w:rPr>
        <w:t>. ske</w:t>
      </w:r>
      <w:r w:rsidR="00AA20B1">
        <w:rPr>
          <w:color w:val="000000" w:themeColor="text1"/>
        </w:rPr>
        <w:t>lbti informaciją apie mokyklos</w:t>
      </w:r>
      <w:r w:rsidR="00D66593" w:rsidRPr="003D5248">
        <w:rPr>
          <w:color w:val="000000" w:themeColor="text1"/>
        </w:rPr>
        <w:t xml:space="preserve"> veiklą interneto svetainėje, socialiniuose tinklapiuose, el. dienyne. Interneto svetainėje </w:t>
      </w:r>
      <w:r w:rsidR="00AA20B1">
        <w:rPr>
          <w:color w:val="000000" w:themeColor="text1"/>
        </w:rPr>
        <w:t>pateikiami svarbiausi mokyklos</w:t>
      </w:r>
      <w:r w:rsidR="00D66593" w:rsidRPr="003D5248">
        <w:rPr>
          <w:color w:val="000000" w:themeColor="text1"/>
        </w:rPr>
        <w:t xml:space="preserve"> teisės aktai ir tvarkos; </w:t>
      </w:r>
    </w:p>
    <w:p w:rsidR="00D66593" w:rsidRPr="003D5248" w:rsidRDefault="005C7432" w:rsidP="00820D6A">
      <w:pPr>
        <w:pStyle w:val="Default"/>
        <w:jc w:val="both"/>
        <w:rPr>
          <w:color w:val="000000" w:themeColor="text1"/>
        </w:rPr>
      </w:pPr>
      <w:r w:rsidRPr="00C1752F">
        <w:rPr>
          <w:color w:val="auto"/>
        </w:rPr>
        <w:t>1.25</w:t>
      </w:r>
      <w:r w:rsidR="00D66593" w:rsidRPr="00C1752F">
        <w:rPr>
          <w:color w:val="auto"/>
        </w:rPr>
        <w:t xml:space="preserve">. </w:t>
      </w:r>
      <w:r w:rsidR="00D66593" w:rsidRPr="003D5248">
        <w:rPr>
          <w:color w:val="000000" w:themeColor="text1"/>
        </w:rPr>
        <w:t>vaikų nuotraukas ir vaizdo medžiagą naudoti virtualioje erdvėje ar spaudiniuose tik edukaciniais tikslais</w:t>
      </w:r>
      <w:r w:rsidR="00B9733E">
        <w:rPr>
          <w:color w:val="000000" w:themeColor="text1"/>
        </w:rPr>
        <w:t>, tėvams sutikus</w:t>
      </w:r>
      <w:r w:rsidR="00D66593" w:rsidRPr="003D5248">
        <w:rPr>
          <w:color w:val="000000" w:themeColor="text1"/>
        </w:rPr>
        <w:t xml:space="preserve">; </w:t>
      </w:r>
    </w:p>
    <w:p w:rsidR="00D66593" w:rsidRPr="003D5248" w:rsidRDefault="00C1752F" w:rsidP="00820D6A">
      <w:pPr>
        <w:pStyle w:val="Default"/>
        <w:jc w:val="both"/>
        <w:rPr>
          <w:color w:val="000000" w:themeColor="text1"/>
        </w:rPr>
      </w:pPr>
      <w:r>
        <w:rPr>
          <w:color w:val="000000" w:themeColor="text1"/>
        </w:rPr>
        <w:t>1.26</w:t>
      </w:r>
      <w:r w:rsidR="00D66593" w:rsidRPr="003D5248">
        <w:rPr>
          <w:color w:val="000000" w:themeColor="text1"/>
        </w:rPr>
        <w:t xml:space="preserve">. spręsti ginčus bei nesutarimus demokratiniu būdu, siekti pozityvaus sutarimo, kad mokinys patirtų mokymosi sėkmę; </w:t>
      </w:r>
    </w:p>
    <w:p w:rsidR="00D66593" w:rsidRPr="003D5248" w:rsidRDefault="00C1752F" w:rsidP="00820D6A">
      <w:pPr>
        <w:pStyle w:val="Default"/>
        <w:jc w:val="both"/>
        <w:rPr>
          <w:color w:val="000000" w:themeColor="text1"/>
        </w:rPr>
      </w:pPr>
      <w:r>
        <w:rPr>
          <w:color w:val="000000" w:themeColor="text1"/>
        </w:rPr>
        <w:t>1.27</w:t>
      </w:r>
      <w:r w:rsidR="00D66593" w:rsidRPr="003D5248">
        <w:rPr>
          <w:color w:val="000000" w:themeColor="text1"/>
        </w:rPr>
        <w:t>. kli</w:t>
      </w:r>
      <w:r w:rsidR="00AA20B1">
        <w:rPr>
          <w:color w:val="000000" w:themeColor="text1"/>
        </w:rPr>
        <w:t>entui nutraukus sutartį, parengti skaitmeninę</w:t>
      </w:r>
      <w:r w:rsidR="00D66593" w:rsidRPr="003D5248">
        <w:rPr>
          <w:color w:val="000000" w:themeColor="text1"/>
        </w:rPr>
        <w:t xml:space="preserve"> pažymą apie mokinio mokymosi pasiekimus. </w:t>
      </w:r>
    </w:p>
    <w:p w:rsidR="00B71E9E" w:rsidRPr="005C7432" w:rsidRDefault="009013BE" w:rsidP="00820D6A">
      <w:pPr>
        <w:pStyle w:val="Default"/>
        <w:jc w:val="both"/>
        <w:rPr>
          <w:color w:val="auto"/>
        </w:rPr>
      </w:pPr>
      <w:r>
        <w:rPr>
          <w:color w:val="auto"/>
        </w:rPr>
        <w:t>1.28</w:t>
      </w:r>
      <w:r w:rsidR="00B71E9E" w:rsidRPr="005C7432">
        <w:rPr>
          <w:color w:val="auto"/>
        </w:rPr>
        <w:t>. sudaryti vaikui sveikas ir saugias mokymosi sąlygas, gerbti vaiko asmenybę, apsaugoti jį nuo smurto, prievartos ir išnaudojimo;</w:t>
      </w:r>
    </w:p>
    <w:p w:rsidR="00D66593" w:rsidRPr="003D5248" w:rsidRDefault="00DE730D" w:rsidP="00820D6A">
      <w:pPr>
        <w:pStyle w:val="Default"/>
        <w:jc w:val="both"/>
        <w:rPr>
          <w:color w:val="000000" w:themeColor="text1"/>
        </w:rPr>
      </w:pPr>
      <w:r w:rsidRPr="003D5248">
        <w:rPr>
          <w:b/>
          <w:bCs/>
          <w:color w:val="000000" w:themeColor="text1"/>
        </w:rPr>
        <w:t>2. Švietimo teikėjas</w:t>
      </w:r>
      <w:r w:rsidR="00D66593" w:rsidRPr="003D5248">
        <w:rPr>
          <w:b/>
          <w:bCs/>
          <w:color w:val="000000" w:themeColor="text1"/>
        </w:rPr>
        <w:t xml:space="preserve"> turi teisę: </w:t>
      </w:r>
    </w:p>
    <w:p w:rsidR="00D66593" w:rsidRPr="00C1752F" w:rsidRDefault="00D66593" w:rsidP="00820D6A">
      <w:pPr>
        <w:pStyle w:val="Default"/>
        <w:jc w:val="both"/>
        <w:rPr>
          <w:color w:val="auto"/>
        </w:rPr>
      </w:pPr>
      <w:r w:rsidRPr="003D5248">
        <w:rPr>
          <w:color w:val="000000" w:themeColor="text1"/>
        </w:rPr>
        <w:t>2.1.</w:t>
      </w:r>
      <w:r w:rsidR="00082E4E">
        <w:rPr>
          <w:color w:val="000000" w:themeColor="text1"/>
        </w:rPr>
        <w:t xml:space="preserve"> informuoti </w:t>
      </w:r>
      <w:r w:rsidRPr="003D5248">
        <w:rPr>
          <w:color w:val="000000" w:themeColor="text1"/>
        </w:rPr>
        <w:t>atitinkamas institucijas (Vaiko teisių apsaugos skyrių, Pedagoginę psichologinę tarnybą ir pan.)</w:t>
      </w:r>
      <w:r w:rsidR="00082E4E">
        <w:rPr>
          <w:color w:val="000000" w:themeColor="text1"/>
        </w:rPr>
        <w:t xml:space="preserve"> </w:t>
      </w:r>
      <w:r w:rsidR="00082E4E" w:rsidRPr="00C1752F">
        <w:rPr>
          <w:color w:val="auto"/>
        </w:rPr>
        <w:t xml:space="preserve">jei pažeidžiama sutarties </w:t>
      </w:r>
      <w:r w:rsidR="000C049C" w:rsidRPr="00C1752F">
        <w:rPr>
          <w:color w:val="auto"/>
        </w:rPr>
        <w:t xml:space="preserve">1.19, </w:t>
      </w:r>
      <w:r w:rsidR="00082E4E" w:rsidRPr="00C1752F">
        <w:rPr>
          <w:color w:val="auto"/>
        </w:rPr>
        <w:t>2.3, 4.4, 4.10 punktai</w:t>
      </w:r>
      <w:r w:rsidRPr="00C1752F">
        <w:rPr>
          <w:color w:val="auto"/>
        </w:rPr>
        <w:t xml:space="preserve">; </w:t>
      </w:r>
    </w:p>
    <w:p w:rsidR="00DE730D" w:rsidRPr="003D5248" w:rsidRDefault="00D66593" w:rsidP="00820D6A">
      <w:pPr>
        <w:pStyle w:val="Default"/>
        <w:jc w:val="both"/>
        <w:rPr>
          <w:color w:val="000000" w:themeColor="text1"/>
        </w:rPr>
      </w:pPr>
      <w:r w:rsidRPr="003D5248">
        <w:rPr>
          <w:color w:val="000000" w:themeColor="text1"/>
        </w:rPr>
        <w:t xml:space="preserve">2.2. reikalauti, kad tėvai imtųsi konkrečių priemonių dėl netinkamo mokinio elgesio; </w:t>
      </w:r>
    </w:p>
    <w:p w:rsidR="00DE730D" w:rsidRPr="003D5248" w:rsidRDefault="00DE730D" w:rsidP="00820D6A">
      <w:pPr>
        <w:pStyle w:val="Default"/>
        <w:jc w:val="both"/>
        <w:rPr>
          <w:color w:val="000000" w:themeColor="text1"/>
        </w:rPr>
      </w:pPr>
      <w:r w:rsidRPr="003D5248">
        <w:rPr>
          <w:color w:val="000000" w:themeColor="text1"/>
        </w:rPr>
        <w:t>2.3. reikalauti, kad tėvai atsakytų už vaikų nepriežiūrą</w:t>
      </w:r>
      <w:r w:rsidR="00B9733E">
        <w:rPr>
          <w:color w:val="000000" w:themeColor="text1"/>
        </w:rPr>
        <w:t>. Vaiko nepriežiūrą reglamentuoja</w:t>
      </w:r>
      <w:r w:rsidR="00B9733E" w:rsidRPr="00B9733E">
        <w:t xml:space="preserve"> </w:t>
      </w:r>
      <w:r w:rsidR="00B9733E">
        <w:t>Lietuvos Respublikos vaiko teisių apsaugos pagrindų įstatymas</w:t>
      </w:r>
      <w:r w:rsidRPr="003D5248">
        <w:rPr>
          <w:color w:val="000000" w:themeColor="text1"/>
        </w:rPr>
        <w:t>;</w:t>
      </w:r>
    </w:p>
    <w:p w:rsidR="00D66593" w:rsidRDefault="00DE730D" w:rsidP="00820D6A">
      <w:pPr>
        <w:pStyle w:val="Default"/>
        <w:jc w:val="both"/>
        <w:rPr>
          <w:color w:val="000000" w:themeColor="text1"/>
        </w:rPr>
      </w:pPr>
      <w:r w:rsidRPr="003D5248">
        <w:rPr>
          <w:color w:val="000000" w:themeColor="text1"/>
        </w:rPr>
        <w:t>2.4</w:t>
      </w:r>
      <w:r w:rsidR="00D66593" w:rsidRPr="003D5248">
        <w:rPr>
          <w:color w:val="000000" w:themeColor="text1"/>
        </w:rPr>
        <w:t>. konfidencialiai tvarkyti mokinio ir tėvų/globėjų asmens duomenis, gautus šios sutarties pagrindu šios sutart</w:t>
      </w:r>
      <w:r w:rsidR="005D0E2E">
        <w:rPr>
          <w:color w:val="000000" w:themeColor="text1"/>
        </w:rPr>
        <w:t>ies vykdymo tikslais. Mokyklos</w:t>
      </w:r>
      <w:r w:rsidR="00D66593" w:rsidRPr="003D5248">
        <w:rPr>
          <w:color w:val="000000" w:themeColor="text1"/>
        </w:rPr>
        <w:t xml:space="preserve"> darbuotojai tvarkomus duomenis saugo ir turi teisę atskleisti kitiems asmenims tik šioje Sutartyje ar teisės aktuose nustatytais atvejais ar pagrindais. </w:t>
      </w:r>
    </w:p>
    <w:p w:rsidR="00D8538D" w:rsidRPr="00D73396" w:rsidRDefault="00D8538D" w:rsidP="008345E4">
      <w:pPr>
        <w:pStyle w:val="Default"/>
        <w:jc w:val="both"/>
      </w:pPr>
      <w:r>
        <w:rPr>
          <w:color w:val="000000" w:themeColor="text1"/>
        </w:rPr>
        <w:t xml:space="preserve">3. </w:t>
      </w:r>
      <w:r>
        <w:t xml:space="preserve"> </w:t>
      </w:r>
      <w:r w:rsidRPr="007925C7">
        <w:rPr>
          <w:rStyle w:val="fontstyle21"/>
        </w:rPr>
        <w:t xml:space="preserve">Karantino, ekstremalios situacijos, ekstremalaus įvykio ar įvykio (ekstremali temperatūra, gaisras, potvynis, pūga ir kt.), keliančio pavojų mokinių sveikatai ir gyvybei laikotarpiu (toliau – ypatingos aplinkybės) ar esant aplinkybėms mokykloje, dėl kurių ugdymo procesas negali būti organizuojamas </w:t>
      </w:r>
      <w:r w:rsidRPr="007925C7">
        <w:rPr>
          <w:rStyle w:val="fontstyle21"/>
        </w:rPr>
        <w:lastRenderedPageBreak/>
        <w:t>kasdieniu mokymo proceso būdu (mokykla yra dalykų brandos egzaminų centras, vyksta remonto darbai mokykloje ir kt.), ugdymo procesas gali būti koreguojamas arba laikinai stabdomas, arba organizuojamas nuotoliniu mokymo proceso organizavimo būdu.</w:t>
      </w:r>
    </w:p>
    <w:p w:rsidR="00D66593" w:rsidRPr="003D5248" w:rsidRDefault="0094692D" w:rsidP="00820D6A">
      <w:pPr>
        <w:pStyle w:val="Default"/>
        <w:jc w:val="both"/>
        <w:rPr>
          <w:color w:val="000000" w:themeColor="text1"/>
        </w:rPr>
      </w:pPr>
      <w:r>
        <w:rPr>
          <w:b/>
          <w:bCs/>
          <w:color w:val="000000" w:themeColor="text1"/>
        </w:rPr>
        <w:t>4</w:t>
      </w:r>
      <w:r w:rsidR="00DE730D" w:rsidRPr="003D5248">
        <w:rPr>
          <w:b/>
          <w:bCs/>
          <w:color w:val="000000" w:themeColor="text1"/>
        </w:rPr>
        <w:t>. Klientas</w:t>
      </w:r>
      <w:r w:rsidR="00D66593" w:rsidRPr="003D5248">
        <w:rPr>
          <w:b/>
          <w:bCs/>
          <w:color w:val="000000" w:themeColor="text1"/>
        </w:rPr>
        <w:t xml:space="preserve"> įsipareigoja: </w:t>
      </w:r>
    </w:p>
    <w:p w:rsidR="00D66593" w:rsidRPr="003D5248" w:rsidRDefault="001C59F9" w:rsidP="00820D6A">
      <w:pPr>
        <w:pStyle w:val="Default"/>
        <w:jc w:val="both"/>
        <w:rPr>
          <w:color w:val="000000" w:themeColor="text1"/>
        </w:rPr>
      </w:pPr>
      <w:r>
        <w:rPr>
          <w:color w:val="000000" w:themeColor="text1"/>
        </w:rPr>
        <w:t>4</w:t>
      </w:r>
      <w:r w:rsidR="005D0E2E">
        <w:rPr>
          <w:color w:val="000000" w:themeColor="text1"/>
        </w:rPr>
        <w:t>.1. bendradarbiauti su mokykla ugdant</w:t>
      </w:r>
      <w:r w:rsidR="00D66593" w:rsidRPr="003D5248">
        <w:rPr>
          <w:color w:val="000000" w:themeColor="text1"/>
        </w:rPr>
        <w:t xml:space="preserve"> huma</w:t>
      </w:r>
      <w:r w:rsidR="00813DBC">
        <w:rPr>
          <w:color w:val="000000" w:themeColor="text1"/>
        </w:rPr>
        <w:t>niškas (dorovės, etiketo</w:t>
      </w:r>
      <w:r w:rsidR="00D66593" w:rsidRPr="003D5248">
        <w:rPr>
          <w:color w:val="000000" w:themeColor="text1"/>
        </w:rPr>
        <w:t xml:space="preserve">), pilietines bei patriotines (tautines), kūrybiškas vaiko nuostatas; </w:t>
      </w:r>
    </w:p>
    <w:p w:rsidR="00D66593" w:rsidRPr="003D5248" w:rsidRDefault="001C59F9" w:rsidP="00820D6A">
      <w:pPr>
        <w:pStyle w:val="Default"/>
        <w:jc w:val="both"/>
        <w:rPr>
          <w:color w:val="000000" w:themeColor="text1"/>
        </w:rPr>
      </w:pPr>
      <w:r>
        <w:rPr>
          <w:color w:val="000000" w:themeColor="text1"/>
        </w:rPr>
        <w:t>4</w:t>
      </w:r>
      <w:r w:rsidR="005D0E2E">
        <w:rPr>
          <w:color w:val="000000" w:themeColor="text1"/>
        </w:rPr>
        <w:t>.2. laikytis mokyklos</w:t>
      </w:r>
      <w:r w:rsidR="00D66593" w:rsidRPr="003D5248">
        <w:rPr>
          <w:color w:val="000000" w:themeColor="text1"/>
        </w:rPr>
        <w:t xml:space="preserve"> nuostatų ir vidaus tvarkos taisyklių; </w:t>
      </w:r>
    </w:p>
    <w:p w:rsidR="00D66593" w:rsidRPr="003D5248" w:rsidRDefault="001C59F9" w:rsidP="00820D6A">
      <w:pPr>
        <w:pStyle w:val="Default"/>
        <w:jc w:val="both"/>
        <w:rPr>
          <w:color w:val="000000" w:themeColor="text1"/>
        </w:rPr>
      </w:pPr>
      <w:r>
        <w:rPr>
          <w:color w:val="000000" w:themeColor="text1"/>
        </w:rPr>
        <w:t>4</w:t>
      </w:r>
      <w:r w:rsidR="005D0E2E">
        <w:rPr>
          <w:color w:val="000000" w:themeColor="text1"/>
        </w:rPr>
        <w:t>.3. į mokyklą</w:t>
      </w:r>
      <w:r w:rsidR="00D66593" w:rsidRPr="003D5248">
        <w:rPr>
          <w:color w:val="000000" w:themeColor="text1"/>
        </w:rPr>
        <w:t xml:space="preserve"> vaiką išleisti tvarkingai apsirengusį, su mokykline uniforma. Ugdyti vaiko gebėjimus, kad jis laikytųsi higienos reikalavimų; </w:t>
      </w:r>
    </w:p>
    <w:p w:rsidR="00D66593" w:rsidRPr="003D5248" w:rsidRDefault="001C59F9" w:rsidP="00820D6A">
      <w:pPr>
        <w:pStyle w:val="Default"/>
        <w:jc w:val="both"/>
        <w:rPr>
          <w:color w:val="000000" w:themeColor="text1"/>
        </w:rPr>
      </w:pPr>
      <w:r>
        <w:rPr>
          <w:color w:val="000000" w:themeColor="text1"/>
        </w:rPr>
        <w:t>4</w:t>
      </w:r>
      <w:r w:rsidR="00D66593" w:rsidRPr="003D5248">
        <w:rPr>
          <w:color w:val="000000" w:themeColor="text1"/>
        </w:rPr>
        <w:t xml:space="preserve">.4. </w:t>
      </w:r>
      <w:r w:rsidR="00180E97" w:rsidRPr="003D5248">
        <w:rPr>
          <w:color w:val="000000" w:themeColor="text1"/>
        </w:rPr>
        <w:t>užtikrinti, kad vaikas reguliariai lankytų pamokas, nustatytas tvarkaraštyje, kuris skelbiamas el. dienyne. U</w:t>
      </w:r>
      <w:r w:rsidR="00180E97">
        <w:rPr>
          <w:color w:val="000000" w:themeColor="text1"/>
        </w:rPr>
        <w:t>ž mokinio neatvykimą į mokyklą</w:t>
      </w:r>
      <w:r w:rsidR="00180E97" w:rsidRPr="003D5248">
        <w:rPr>
          <w:color w:val="000000" w:themeColor="text1"/>
        </w:rPr>
        <w:t xml:space="preserve"> atsako mokinio tėvai. Vaikui susirgus ar dėl kitų prie</w:t>
      </w:r>
      <w:r w:rsidR="00180E97">
        <w:rPr>
          <w:color w:val="000000" w:themeColor="text1"/>
        </w:rPr>
        <w:t>žasčių negalint atvykti į mokyklą</w:t>
      </w:r>
      <w:r w:rsidR="00180E97" w:rsidRPr="003D5248">
        <w:rPr>
          <w:color w:val="000000" w:themeColor="text1"/>
        </w:rPr>
        <w:t>, tėvai op</w:t>
      </w:r>
      <w:r w:rsidR="00180E97">
        <w:rPr>
          <w:color w:val="000000" w:themeColor="text1"/>
        </w:rPr>
        <w:t>eratyviai (tą pačią dieną iki 8.00</w:t>
      </w:r>
      <w:r w:rsidR="00180E97" w:rsidRPr="003D5248">
        <w:rPr>
          <w:color w:val="000000" w:themeColor="text1"/>
        </w:rPr>
        <w:t xml:space="preserve"> val</w:t>
      </w:r>
      <w:r w:rsidR="00180E97">
        <w:rPr>
          <w:color w:val="000000" w:themeColor="text1"/>
        </w:rPr>
        <w:t>. ryto) informuoja klasės auklėtoją</w:t>
      </w:r>
      <w:r w:rsidR="00180E97" w:rsidRPr="003D5248">
        <w:rPr>
          <w:color w:val="000000" w:themeColor="text1"/>
        </w:rPr>
        <w:t xml:space="preserve"> per el. dienyną, el. paštu ar telefonu. Dokumentus, pateisinančius praleistas pamokas, mokinys a</w:t>
      </w:r>
      <w:r w:rsidR="00180E97">
        <w:rPr>
          <w:color w:val="000000" w:themeColor="text1"/>
        </w:rPr>
        <w:t xml:space="preserve">r tėvai pateikia klasės auklėtojui, vadovaudamiesi </w:t>
      </w:r>
      <w:r w:rsidR="00180E97">
        <w:t xml:space="preserve">Mokyklos </w:t>
      </w:r>
      <w:r w:rsidR="00180E97" w:rsidRPr="00CF14C7">
        <w:t>mokinių pamokų la</w:t>
      </w:r>
      <w:r w:rsidR="00180E97">
        <w:t xml:space="preserve">nkomumo apskaitos ir </w:t>
      </w:r>
      <w:r w:rsidR="00180E97" w:rsidRPr="00CF14C7">
        <w:t>lankomumo tvarkos apra</w:t>
      </w:r>
      <w:r w:rsidR="00180E97">
        <w:t>šu (Aprašas skelbiamas mokyklos puslapyje)</w:t>
      </w:r>
      <w:r w:rsidR="00180E97" w:rsidRPr="003D5248">
        <w:rPr>
          <w:color w:val="000000" w:themeColor="text1"/>
        </w:rPr>
        <w:t xml:space="preserve">; </w:t>
      </w:r>
    </w:p>
    <w:p w:rsidR="00D66593" w:rsidRPr="003D5248" w:rsidRDefault="001C59F9" w:rsidP="00820D6A">
      <w:pPr>
        <w:pStyle w:val="Default"/>
        <w:jc w:val="both"/>
        <w:rPr>
          <w:color w:val="000000" w:themeColor="text1"/>
        </w:rPr>
      </w:pPr>
      <w:r>
        <w:rPr>
          <w:color w:val="000000" w:themeColor="text1"/>
        </w:rPr>
        <w:t>4</w:t>
      </w:r>
      <w:r w:rsidR="00D66593" w:rsidRPr="003D5248">
        <w:rPr>
          <w:color w:val="000000" w:themeColor="text1"/>
        </w:rPr>
        <w:t>.5. parinkti vaikui dorinio ugdymo dalyką (tikybą arba etiką), taip pat</w:t>
      </w:r>
      <w:r w:rsidR="005D0E2E">
        <w:rPr>
          <w:color w:val="000000" w:themeColor="text1"/>
        </w:rPr>
        <w:t xml:space="preserve"> užsienio kalbą pagal mokyklos</w:t>
      </w:r>
      <w:r w:rsidR="00D66593" w:rsidRPr="003D5248">
        <w:rPr>
          <w:color w:val="000000" w:themeColor="text1"/>
        </w:rPr>
        <w:t xml:space="preserve"> galimybes. Parinkti neformaliojo ugdymo veiklą pag</w:t>
      </w:r>
      <w:r w:rsidR="005D0E2E">
        <w:rPr>
          <w:color w:val="000000" w:themeColor="text1"/>
        </w:rPr>
        <w:t>al vaiko poreikius ir mokyklos</w:t>
      </w:r>
      <w:r w:rsidR="00D66593" w:rsidRPr="003D5248">
        <w:rPr>
          <w:color w:val="000000" w:themeColor="text1"/>
        </w:rPr>
        <w:t xml:space="preserve"> pasiūlytas galimybes; </w:t>
      </w:r>
    </w:p>
    <w:p w:rsidR="00D66593" w:rsidRPr="003D5248" w:rsidRDefault="001C59F9" w:rsidP="00820D6A">
      <w:pPr>
        <w:pStyle w:val="Default"/>
        <w:jc w:val="both"/>
        <w:rPr>
          <w:color w:val="000000" w:themeColor="text1"/>
        </w:rPr>
      </w:pPr>
      <w:r>
        <w:rPr>
          <w:color w:val="000000" w:themeColor="text1"/>
        </w:rPr>
        <w:t>4</w:t>
      </w:r>
      <w:r w:rsidR="00D66593" w:rsidRPr="003D5248">
        <w:rPr>
          <w:color w:val="000000" w:themeColor="text1"/>
        </w:rPr>
        <w:t>.6. kasdien domėtis vaiko ugdymosi rezultatais. Mažia</w:t>
      </w:r>
      <w:r w:rsidR="005D0E2E">
        <w:rPr>
          <w:color w:val="000000" w:themeColor="text1"/>
        </w:rPr>
        <w:t xml:space="preserve">usiai kartą per savaitę </w:t>
      </w:r>
      <w:r w:rsidR="00D66593" w:rsidRPr="003D5248">
        <w:rPr>
          <w:color w:val="000000" w:themeColor="text1"/>
        </w:rPr>
        <w:t xml:space="preserve">peržiūrėti el. dienyną, jei reikia pateikti prašomą informaciją ar reaguoti į pranešimus; </w:t>
      </w:r>
    </w:p>
    <w:p w:rsidR="00D66593" w:rsidRPr="00D8538D" w:rsidRDefault="001C59F9" w:rsidP="00D8538D">
      <w:pPr>
        <w:pStyle w:val="Default"/>
        <w:rPr>
          <w:color w:val="auto"/>
        </w:rPr>
      </w:pPr>
      <w:r>
        <w:rPr>
          <w:color w:val="000000" w:themeColor="text1"/>
        </w:rPr>
        <w:t>4</w:t>
      </w:r>
      <w:r w:rsidR="00D66593" w:rsidRPr="003D5248">
        <w:rPr>
          <w:color w:val="000000" w:themeColor="text1"/>
        </w:rPr>
        <w:t>.7.</w:t>
      </w:r>
      <w:r w:rsidR="00D8538D" w:rsidRPr="00D8538D">
        <w:rPr>
          <w:color w:val="auto"/>
        </w:rPr>
        <w:t xml:space="preserve"> </w:t>
      </w:r>
      <w:r w:rsidR="00D8538D" w:rsidRPr="00E47D8D">
        <w:rPr>
          <w:color w:val="auto"/>
        </w:rPr>
        <w:t>rūpintis, kad vaikas laiku</w:t>
      </w:r>
      <w:r w:rsidR="00D8538D">
        <w:rPr>
          <w:color w:val="auto"/>
        </w:rPr>
        <w:t xml:space="preserve"> pasitikrintų sveikatą. Nepasitikrinęs sveikatos mokinys</w:t>
      </w:r>
      <w:r w:rsidR="00D8538D" w:rsidRPr="00E47D8D">
        <w:rPr>
          <w:color w:val="auto"/>
        </w:rPr>
        <w:t xml:space="preserve"> negali aktyviai dalyvauti</w:t>
      </w:r>
      <w:r w:rsidR="00D8538D">
        <w:rPr>
          <w:color w:val="auto"/>
        </w:rPr>
        <w:t xml:space="preserve"> fizinio ugdymo</w:t>
      </w:r>
      <w:r w:rsidR="00D8538D" w:rsidRPr="00E47D8D">
        <w:rPr>
          <w:color w:val="auto"/>
        </w:rPr>
        <w:t xml:space="preserve"> pamokose, todėl ji</w:t>
      </w:r>
      <w:r w:rsidR="00813DBC">
        <w:rPr>
          <w:color w:val="auto"/>
        </w:rPr>
        <w:t>s bus pamokos pasyviu stebėtoju</w:t>
      </w:r>
      <w:r w:rsidR="00D66593" w:rsidRPr="003D5248">
        <w:rPr>
          <w:color w:val="000000" w:themeColor="text1"/>
        </w:rPr>
        <w:t xml:space="preserve">; </w:t>
      </w:r>
    </w:p>
    <w:p w:rsidR="00D66593" w:rsidRPr="003D5248" w:rsidRDefault="001C59F9" w:rsidP="00820D6A">
      <w:pPr>
        <w:pStyle w:val="Default"/>
        <w:jc w:val="both"/>
        <w:rPr>
          <w:color w:val="000000" w:themeColor="text1"/>
        </w:rPr>
      </w:pPr>
      <w:r>
        <w:rPr>
          <w:color w:val="000000" w:themeColor="text1"/>
        </w:rPr>
        <w:t>4</w:t>
      </w:r>
      <w:r w:rsidR="00D66593" w:rsidRPr="003D5248">
        <w:rPr>
          <w:color w:val="000000" w:themeColor="text1"/>
        </w:rPr>
        <w:t>.8. bendradarbiauti su pedagogais, paga</w:t>
      </w:r>
      <w:r w:rsidR="005D0E2E">
        <w:rPr>
          <w:color w:val="000000" w:themeColor="text1"/>
        </w:rPr>
        <w:t>lbos specialistais ir mokyklos</w:t>
      </w:r>
      <w:r w:rsidR="00D66593" w:rsidRPr="003D5248">
        <w:rPr>
          <w:color w:val="000000" w:themeColor="text1"/>
        </w:rPr>
        <w:t xml:space="preserve"> vadovybe, ugdant vaiko mokymąsi ir elgesį; </w:t>
      </w:r>
    </w:p>
    <w:p w:rsidR="00D66593" w:rsidRPr="003D5248" w:rsidRDefault="001C59F9" w:rsidP="00820D6A">
      <w:pPr>
        <w:pStyle w:val="Default"/>
        <w:jc w:val="both"/>
        <w:rPr>
          <w:color w:val="000000" w:themeColor="text1"/>
        </w:rPr>
      </w:pPr>
      <w:r>
        <w:rPr>
          <w:color w:val="000000" w:themeColor="text1"/>
        </w:rPr>
        <w:t>4</w:t>
      </w:r>
      <w:r w:rsidR="00D66593" w:rsidRPr="003D5248">
        <w:rPr>
          <w:color w:val="000000" w:themeColor="text1"/>
        </w:rPr>
        <w:t xml:space="preserve">.9. per el. dienyną ar raštu informuoti mokyklą apie vaiko mokymosi sunkumus, vaiko sveikatos būklę, galinčią turėti įtakos ugdymui. Pasikeitus vaiko sveikatos būklei, įvykus šeimos </w:t>
      </w:r>
      <w:proofErr w:type="spellStart"/>
      <w:r w:rsidR="00D66593" w:rsidRPr="003D5248">
        <w:rPr>
          <w:color w:val="000000" w:themeColor="text1"/>
        </w:rPr>
        <w:t>pasikeitimams</w:t>
      </w:r>
      <w:proofErr w:type="spellEnd"/>
      <w:r w:rsidR="00D66593" w:rsidRPr="003D5248">
        <w:rPr>
          <w:color w:val="000000" w:themeColor="text1"/>
        </w:rPr>
        <w:t>, galintiems t</w:t>
      </w:r>
      <w:r w:rsidR="004C7B36">
        <w:rPr>
          <w:color w:val="000000" w:themeColor="text1"/>
        </w:rPr>
        <w:t>urėti įtakos ugdymui</w:t>
      </w:r>
      <w:r w:rsidR="00D66593" w:rsidRPr="003D5248">
        <w:rPr>
          <w:color w:val="000000" w:themeColor="text1"/>
        </w:rPr>
        <w:t>, nedelsiant raštu ar per el. dienyną pat</w:t>
      </w:r>
      <w:r w:rsidR="00813DBC">
        <w:rPr>
          <w:color w:val="000000" w:themeColor="text1"/>
        </w:rPr>
        <w:t>eikti informaciją klasės auklėtojui</w:t>
      </w:r>
      <w:r w:rsidR="00D66593" w:rsidRPr="003D5248">
        <w:rPr>
          <w:color w:val="000000" w:themeColor="text1"/>
        </w:rPr>
        <w:t xml:space="preserve"> (taip pat pateikti atitinkamas pažymas išduotas kompetentingų institucijų); </w:t>
      </w:r>
    </w:p>
    <w:p w:rsidR="00C63EF7" w:rsidRPr="003D5248" w:rsidRDefault="001C59F9" w:rsidP="00820D6A">
      <w:pPr>
        <w:pStyle w:val="Default"/>
        <w:jc w:val="both"/>
        <w:rPr>
          <w:color w:val="000000" w:themeColor="text1"/>
        </w:rPr>
      </w:pPr>
      <w:r>
        <w:rPr>
          <w:color w:val="000000" w:themeColor="text1"/>
        </w:rPr>
        <w:t>4</w:t>
      </w:r>
      <w:r w:rsidR="00C63EF7" w:rsidRPr="003D5248">
        <w:rPr>
          <w:color w:val="000000" w:themeColor="text1"/>
        </w:rPr>
        <w:t xml:space="preserve">.10. </w:t>
      </w:r>
      <w:r w:rsidR="00C63EF7" w:rsidRPr="003D5248">
        <w:rPr>
          <w:rFonts w:eastAsiaTheme="minorEastAsia"/>
          <w:color w:val="000000" w:themeColor="text1"/>
          <w:kern w:val="24"/>
        </w:rPr>
        <w:t>vaikui smurtaujant ar patiriant smurtą, kartu su vaiku psichologo nurodytu laiku atvykti į konsultaciją, pranešti mokyklos vadovui apie žinomą smurto švietimo įstaigoje atvejį.</w:t>
      </w:r>
    </w:p>
    <w:p w:rsidR="00D66593" w:rsidRPr="003D5248" w:rsidRDefault="001C59F9" w:rsidP="00820D6A">
      <w:pPr>
        <w:pStyle w:val="Default"/>
        <w:jc w:val="both"/>
        <w:rPr>
          <w:color w:val="000000" w:themeColor="text1"/>
        </w:rPr>
      </w:pPr>
      <w:r>
        <w:rPr>
          <w:color w:val="000000" w:themeColor="text1"/>
        </w:rPr>
        <w:t>4</w:t>
      </w:r>
      <w:r w:rsidR="00C63EF7" w:rsidRPr="003D5248">
        <w:rPr>
          <w:color w:val="000000" w:themeColor="text1"/>
        </w:rPr>
        <w:t>.11</w:t>
      </w:r>
      <w:r w:rsidR="005D0E2E">
        <w:rPr>
          <w:color w:val="000000" w:themeColor="text1"/>
        </w:rPr>
        <w:t>. bendradarbiauti su mokykla</w:t>
      </w:r>
      <w:r w:rsidR="00D66593" w:rsidRPr="003D5248">
        <w:rPr>
          <w:color w:val="000000" w:themeColor="text1"/>
        </w:rPr>
        <w:t xml:space="preserve"> bei užtikrinti, kad</w:t>
      </w:r>
      <w:r w:rsidR="00813DBC">
        <w:rPr>
          <w:color w:val="000000" w:themeColor="text1"/>
        </w:rPr>
        <w:t>:</w:t>
      </w:r>
    </w:p>
    <w:p w:rsidR="00D66593" w:rsidRPr="003D5248" w:rsidRDefault="001C59F9" w:rsidP="00820D6A">
      <w:pPr>
        <w:pStyle w:val="Default"/>
        <w:jc w:val="both"/>
        <w:rPr>
          <w:color w:val="000000" w:themeColor="text1"/>
        </w:rPr>
      </w:pPr>
      <w:r>
        <w:rPr>
          <w:color w:val="000000" w:themeColor="text1"/>
        </w:rPr>
        <w:t>4</w:t>
      </w:r>
      <w:r w:rsidR="00C63EF7" w:rsidRPr="003D5248">
        <w:rPr>
          <w:color w:val="000000" w:themeColor="text1"/>
        </w:rPr>
        <w:t>.11</w:t>
      </w:r>
      <w:r w:rsidR="005D0E2E">
        <w:rPr>
          <w:color w:val="000000" w:themeColor="text1"/>
        </w:rPr>
        <w:t>.1. mokinys saugotų mokyklos</w:t>
      </w:r>
      <w:r w:rsidR="00D66593" w:rsidRPr="003D5248">
        <w:rPr>
          <w:color w:val="000000" w:themeColor="text1"/>
        </w:rPr>
        <w:t xml:space="preserve"> ir bendruomenės narių turtą. A</w:t>
      </w:r>
      <w:r w:rsidR="0017641C" w:rsidRPr="003D5248">
        <w:rPr>
          <w:color w:val="000000" w:themeColor="text1"/>
        </w:rPr>
        <w:t xml:space="preserve">tlyginti vaiko padarytą žalą </w:t>
      </w:r>
      <w:r w:rsidR="005D0E2E">
        <w:rPr>
          <w:color w:val="000000" w:themeColor="text1"/>
        </w:rPr>
        <w:t>mokyklai</w:t>
      </w:r>
      <w:r w:rsidR="00D66593" w:rsidRPr="003D5248">
        <w:rPr>
          <w:color w:val="000000" w:themeColor="text1"/>
        </w:rPr>
        <w:t xml:space="preserve"> pagal CK 6.263 str., 6.275 - 6.276 str.). </w:t>
      </w:r>
    </w:p>
    <w:p w:rsidR="00D66593" w:rsidRPr="003D5248" w:rsidRDefault="001C59F9" w:rsidP="00820D6A">
      <w:pPr>
        <w:pStyle w:val="Default"/>
        <w:jc w:val="both"/>
        <w:rPr>
          <w:color w:val="000000" w:themeColor="text1"/>
        </w:rPr>
      </w:pPr>
      <w:r>
        <w:rPr>
          <w:color w:val="000000" w:themeColor="text1"/>
        </w:rPr>
        <w:t>4</w:t>
      </w:r>
      <w:r w:rsidR="00C63EF7" w:rsidRPr="003D5248">
        <w:rPr>
          <w:color w:val="000000" w:themeColor="text1"/>
        </w:rPr>
        <w:t>.11</w:t>
      </w:r>
      <w:r w:rsidR="00D66593" w:rsidRPr="003D5248">
        <w:rPr>
          <w:color w:val="000000" w:themeColor="text1"/>
        </w:rPr>
        <w:t>.2. mokinys nevartotų toksinių medžiagų (rūkalų, narkotinių ar elektronin</w:t>
      </w:r>
      <w:r w:rsidR="005D0E2E">
        <w:rPr>
          <w:color w:val="000000" w:themeColor="text1"/>
        </w:rPr>
        <w:t>ių rūkymo priemonių) mokykloje</w:t>
      </w:r>
      <w:r w:rsidR="00D66593" w:rsidRPr="003D5248">
        <w:rPr>
          <w:color w:val="000000" w:themeColor="text1"/>
        </w:rPr>
        <w:t xml:space="preserve">, jos teritorijoje bei prieigose, išvykose ir kituose mokyklos inicijuojamuose renginiuose; </w:t>
      </w:r>
    </w:p>
    <w:p w:rsidR="00D66593" w:rsidRPr="003D5248" w:rsidRDefault="001C59F9" w:rsidP="00820D6A">
      <w:pPr>
        <w:pStyle w:val="Default"/>
        <w:jc w:val="both"/>
        <w:rPr>
          <w:color w:val="000000" w:themeColor="text1"/>
        </w:rPr>
      </w:pPr>
      <w:r>
        <w:rPr>
          <w:color w:val="000000" w:themeColor="text1"/>
        </w:rPr>
        <w:t>4</w:t>
      </w:r>
      <w:r w:rsidR="00C63EF7" w:rsidRPr="003D5248">
        <w:rPr>
          <w:color w:val="000000" w:themeColor="text1"/>
        </w:rPr>
        <w:t>.11</w:t>
      </w:r>
      <w:r w:rsidR="005D0E2E">
        <w:rPr>
          <w:color w:val="000000" w:themeColor="text1"/>
        </w:rPr>
        <w:t xml:space="preserve">.3. </w:t>
      </w:r>
      <w:r w:rsidR="00D66593" w:rsidRPr="003D5248">
        <w:rPr>
          <w:color w:val="000000" w:themeColor="text1"/>
        </w:rPr>
        <w:t xml:space="preserve">mokinys nesineštų bei nežaistų azartinių žaidimų, aštrių, galinčių sukelti gyvybei pavojų daiktų, bet kokių ginklų ar petardų, fejerverkų ir pan. Sutikti bei leisti be </w:t>
      </w:r>
      <w:r w:rsidR="005D0E2E">
        <w:rPr>
          <w:color w:val="000000" w:themeColor="text1"/>
        </w:rPr>
        <w:t>tėvų atskiro sutikimo mokykloje</w:t>
      </w:r>
      <w:r w:rsidR="00D66593" w:rsidRPr="003D5248">
        <w:rPr>
          <w:color w:val="000000" w:themeColor="text1"/>
        </w:rPr>
        <w:t xml:space="preserve"> pedagogams, pagalbos specialistams ar vadovybei patikrinti vaiko kuprinę. Įvertinti riziką bei siekti, </w:t>
      </w:r>
      <w:r w:rsidR="005D0E2E">
        <w:rPr>
          <w:color w:val="000000" w:themeColor="text1"/>
        </w:rPr>
        <w:t>kad vaikas nesineštų į mokyklą</w:t>
      </w:r>
      <w:r w:rsidR="00D66593" w:rsidRPr="003D5248">
        <w:rPr>
          <w:color w:val="000000" w:themeColor="text1"/>
        </w:rPr>
        <w:t xml:space="preserve"> itin brangių daiktų, o jei juos atsineša, jie būtų pažymėti ir/ar registruoti policijoje ir/ar apdrausti (jei yra tokios asmeninės šeimos galimybės); </w:t>
      </w:r>
    </w:p>
    <w:p w:rsidR="00D66593" w:rsidRPr="003D5248" w:rsidRDefault="001C59F9" w:rsidP="00820D6A">
      <w:pPr>
        <w:pStyle w:val="Default"/>
        <w:jc w:val="both"/>
        <w:rPr>
          <w:color w:val="000000" w:themeColor="text1"/>
        </w:rPr>
      </w:pPr>
      <w:r>
        <w:rPr>
          <w:color w:val="000000" w:themeColor="text1"/>
        </w:rPr>
        <w:t>4</w:t>
      </w:r>
      <w:r w:rsidR="00C63EF7" w:rsidRPr="003D5248">
        <w:rPr>
          <w:color w:val="000000" w:themeColor="text1"/>
        </w:rPr>
        <w:t>.11</w:t>
      </w:r>
      <w:r w:rsidR="00D66593" w:rsidRPr="003D5248">
        <w:rPr>
          <w:color w:val="000000" w:themeColor="text1"/>
        </w:rPr>
        <w:t>.</w:t>
      </w:r>
      <w:r w:rsidR="005D0E2E">
        <w:rPr>
          <w:color w:val="000000" w:themeColor="text1"/>
        </w:rPr>
        <w:t>4. bendradarbiauti su</w:t>
      </w:r>
      <w:r w:rsidR="00D66593" w:rsidRPr="003D5248">
        <w:rPr>
          <w:color w:val="000000" w:themeColor="text1"/>
        </w:rPr>
        <w:t xml:space="preserve"> pedagogais bei sutarti su vaiku, kad jis pamokose nesinaudotų mobili</w:t>
      </w:r>
      <w:r w:rsidR="005D0E2E">
        <w:rPr>
          <w:color w:val="000000" w:themeColor="text1"/>
        </w:rPr>
        <w:t>aisiais telefonais. Neskambinti</w:t>
      </w:r>
      <w:r w:rsidR="00D66593" w:rsidRPr="003D5248">
        <w:rPr>
          <w:color w:val="000000" w:themeColor="text1"/>
        </w:rPr>
        <w:t xml:space="preserve"> vaikams pamokų ar užsiėmimų </w:t>
      </w:r>
      <w:r w:rsidR="000C262F">
        <w:rPr>
          <w:color w:val="000000" w:themeColor="text1"/>
        </w:rPr>
        <w:t>metu, o kreiptis į klasės auklėtoją</w:t>
      </w:r>
      <w:r w:rsidR="005D0E2E">
        <w:rPr>
          <w:color w:val="000000" w:themeColor="text1"/>
        </w:rPr>
        <w:t xml:space="preserve"> ar mokyklos</w:t>
      </w:r>
      <w:r w:rsidR="00D66593" w:rsidRPr="003D5248">
        <w:rPr>
          <w:color w:val="000000" w:themeColor="text1"/>
        </w:rPr>
        <w:t xml:space="preserve"> vadovus, raštinę; </w:t>
      </w:r>
    </w:p>
    <w:p w:rsidR="00D66593" w:rsidRDefault="001C59F9" w:rsidP="00820D6A">
      <w:pPr>
        <w:pStyle w:val="Default"/>
        <w:jc w:val="both"/>
        <w:rPr>
          <w:color w:val="000000" w:themeColor="text1"/>
        </w:rPr>
      </w:pPr>
      <w:r>
        <w:rPr>
          <w:color w:val="000000" w:themeColor="text1"/>
        </w:rPr>
        <w:t>4</w:t>
      </w:r>
      <w:r w:rsidR="00C63EF7" w:rsidRPr="003D5248">
        <w:rPr>
          <w:color w:val="000000" w:themeColor="text1"/>
        </w:rPr>
        <w:t>.11</w:t>
      </w:r>
      <w:r w:rsidR="00D66593" w:rsidRPr="003D5248">
        <w:rPr>
          <w:color w:val="000000" w:themeColor="text1"/>
        </w:rPr>
        <w:t>.5. vaikas būtų aprūpintas individualiomis mokymosi priemonėmis (pratybų sąsiuviniais, priemonėmis dailės, technologijų pamokoms, kūno k</w:t>
      </w:r>
      <w:r w:rsidR="000C262F">
        <w:rPr>
          <w:color w:val="000000" w:themeColor="text1"/>
        </w:rPr>
        <w:t>ultūros apranga, uniforma</w:t>
      </w:r>
      <w:r w:rsidR="00D66593" w:rsidRPr="003D5248">
        <w:rPr>
          <w:color w:val="000000" w:themeColor="text1"/>
        </w:rPr>
        <w:t>). Rekomenduojame vaiko asmeninius daiktus pažymėti, kad būtų galima</w:t>
      </w:r>
      <w:r w:rsidR="005D0E2E">
        <w:rPr>
          <w:color w:val="000000" w:themeColor="text1"/>
        </w:rPr>
        <w:t xml:space="preserve"> rasti daiktų savininką. </w:t>
      </w:r>
    </w:p>
    <w:p w:rsidR="00D66593" w:rsidRPr="003D5248" w:rsidRDefault="00C1752F" w:rsidP="00820D6A">
      <w:pPr>
        <w:pStyle w:val="Default"/>
        <w:jc w:val="both"/>
        <w:rPr>
          <w:color w:val="000000" w:themeColor="text1"/>
        </w:rPr>
      </w:pPr>
      <w:r>
        <w:rPr>
          <w:color w:val="000000" w:themeColor="text1"/>
        </w:rPr>
        <w:t>4.12</w:t>
      </w:r>
      <w:r w:rsidR="00D66593" w:rsidRPr="003D5248">
        <w:rPr>
          <w:color w:val="000000" w:themeColor="text1"/>
        </w:rPr>
        <w:t>. nuolat domėtis vaiko higiena i</w:t>
      </w:r>
      <w:r w:rsidR="005D0E2E">
        <w:rPr>
          <w:color w:val="000000" w:themeColor="text1"/>
        </w:rPr>
        <w:t>r neprieštarauti, kad mokyklos</w:t>
      </w:r>
      <w:r w:rsidR="00D66593" w:rsidRPr="003D5248">
        <w:rPr>
          <w:color w:val="000000" w:themeColor="text1"/>
        </w:rPr>
        <w:t xml:space="preserve"> sveikatos priežiūros specialistai atliktų vaiko higienos patikrinimą; </w:t>
      </w:r>
    </w:p>
    <w:p w:rsidR="00D66593" w:rsidRPr="003D5248" w:rsidRDefault="00C1752F" w:rsidP="00820D6A">
      <w:pPr>
        <w:pStyle w:val="Default"/>
        <w:jc w:val="both"/>
        <w:rPr>
          <w:color w:val="000000" w:themeColor="text1"/>
        </w:rPr>
      </w:pPr>
      <w:r>
        <w:rPr>
          <w:color w:val="000000" w:themeColor="text1"/>
        </w:rPr>
        <w:t>4.13</w:t>
      </w:r>
      <w:r w:rsidR="005D0E2E">
        <w:rPr>
          <w:color w:val="000000" w:themeColor="text1"/>
        </w:rPr>
        <w:t>. iškilus mokyklos</w:t>
      </w:r>
      <w:r w:rsidR="00D66593" w:rsidRPr="003D5248">
        <w:rPr>
          <w:color w:val="000000" w:themeColor="text1"/>
        </w:rPr>
        <w:t xml:space="preserve"> nelankymo, mokinio mokymosi ar elgesio</w:t>
      </w:r>
      <w:r w:rsidR="005D0E2E">
        <w:rPr>
          <w:color w:val="000000" w:themeColor="text1"/>
        </w:rPr>
        <w:t xml:space="preserve"> problemoms, atvykti į mokyklą iškvietus </w:t>
      </w:r>
      <w:r w:rsidR="00D66593" w:rsidRPr="003D5248">
        <w:rPr>
          <w:color w:val="000000" w:themeColor="text1"/>
        </w:rPr>
        <w:t>pedagogams, pagalbos specialistams ar vadovam</w:t>
      </w:r>
      <w:r w:rsidR="005D0E2E">
        <w:rPr>
          <w:color w:val="000000" w:themeColor="text1"/>
        </w:rPr>
        <w:t>s. Bendradarbiauti su mokyklos</w:t>
      </w:r>
      <w:r w:rsidR="00D66593" w:rsidRPr="003D5248">
        <w:rPr>
          <w:color w:val="000000" w:themeColor="text1"/>
        </w:rPr>
        <w:t xml:space="preserve"> pagalbos specialistais (psichologu, socialiniu pedagogu, specialiuoju pedagogu) išklausyti jų rekomendacijų bei kartu sutarus ir raštu fiksuojant bendrus sutarimus juos nedelsiant įgyvendinti, informuoti abi šalis apie susitarimų įgyvendinimą raštiškame susitarime nurodytais terminais. Nesilaikant susitarimo, abi pusės turi teisę kreiptis į kitas institucijas dėl vaiko teisių interesų užtikrinimo. </w:t>
      </w:r>
    </w:p>
    <w:p w:rsidR="00D66593" w:rsidRPr="003D5248" w:rsidRDefault="00C1752F" w:rsidP="00820D6A">
      <w:pPr>
        <w:pStyle w:val="Default"/>
        <w:jc w:val="both"/>
        <w:rPr>
          <w:color w:val="000000" w:themeColor="text1"/>
        </w:rPr>
      </w:pPr>
      <w:r>
        <w:rPr>
          <w:color w:val="000000" w:themeColor="text1"/>
        </w:rPr>
        <w:lastRenderedPageBreak/>
        <w:t>4.14</w:t>
      </w:r>
      <w:r w:rsidR="00D66593" w:rsidRPr="003D5248">
        <w:rPr>
          <w:color w:val="000000" w:themeColor="text1"/>
        </w:rPr>
        <w:t>. pasikeitus gyvenamajai vietai ir/ar telefonui, el. pašto adresui nedelsian</w:t>
      </w:r>
      <w:r w:rsidR="005D0E2E">
        <w:rPr>
          <w:color w:val="000000" w:themeColor="text1"/>
        </w:rPr>
        <w:t>t informuoti apie tai klasės auklėtoją</w:t>
      </w:r>
      <w:r w:rsidR="00D66593" w:rsidRPr="003D5248">
        <w:rPr>
          <w:color w:val="000000" w:themeColor="text1"/>
        </w:rPr>
        <w:t xml:space="preserve"> bei atnaujinti savo duomenis el. dienyne (per savaitę po informacijos pasikeitimo); </w:t>
      </w:r>
    </w:p>
    <w:p w:rsidR="00D66593" w:rsidRPr="000C262F" w:rsidRDefault="00C1752F" w:rsidP="00820D6A">
      <w:pPr>
        <w:pStyle w:val="Default"/>
        <w:jc w:val="both"/>
        <w:rPr>
          <w:color w:val="000000" w:themeColor="text1"/>
        </w:rPr>
      </w:pPr>
      <w:r>
        <w:rPr>
          <w:color w:val="000000" w:themeColor="text1"/>
        </w:rPr>
        <w:t>4.15</w:t>
      </w:r>
      <w:r w:rsidR="00D66593" w:rsidRPr="003D5248">
        <w:rPr>
          <w:color w:val="000000" w:themeColor="text1"/>
        </w:rPr>
        <w:t>. sutikti, kad vaiko bei tėvų asmeniniai duomenys (vardas, pavardė, gimimo data, telefonai, gyvenamosios vietos adresas, el. pašto adresas, pasiekimai, lankomumas, ugdymosi rezultatai ir pan.) būtų tvarkomi el. būdu valstybės nustatytuose (Mokinių duomenų bazė, Nelankančių mokinių duomenų bazė, duomenų perdavimo sistema KELTAS ir k</w:t>
      </w:r>
      <w:r w:rsidR="005B75A9">
        <w:rPr>
          <w:color w:val="000000" w:themeColor="text1"/>
        </w:rPr>
        <w:t>t.) bei mokykloje</w:t>
      </w:r>
      <w:r w:rsidR="00D66593" w:rsidRPr="003D5248">
        <w:rPr>
          <w:color w:val="000000" w:themeColor="text1"/>
        </w:rPr>
        <w:t xml:space="preserve"> naudojamuose (el. dienynas, el. dokumentų valdymo sistema ir pan.) registruose; </w:t>
      </w:r>
      <w:r w:rsidR="00D66593" w:rsidRPr="000C262F">
        <w:rPr>
          <w:color w:val="FF0000"/>
        </w:rPr>
        <w:t xml:space="preserve"> </w:t>
      </w:r>
    </w:p>
    <w:p w:rsidR="00D66593" w:rsidRPr="000C262F" w:rsidRDefault="001C59F9" w:rsidP="00820D6A">
      <w:pPr>
        <w:pStyle w:val="Default"/>
        <w:jc w:val="both"/>
        <w:rPr>
          <w:color w:val="FF0000"/>
        </w:rPr>
      </w:pPr>
      <w:r w:rsidRPr="000C262F">
        <w:rPr>
          <w:color w:val="auto"/>
        </w:rPr>
        <w:t>4</w:t>
      </w:r>
      <w:r w:rsidR="00D66593" w:rsidRPr="000C262F">
        <w:rPr>
          <w:color w:val="auto"/>
        </w:rPr>
        <w:t>.</w:t>
      </w:r>
      <w:r w:rsidR="009013BE">
        <w:rPr>
          <w:color w:val="auto"/>
        </w:rPr>
        <w:t>16</w:t>
      </w:r>
      <w:r w:rsidRPr="000C262F">
        <w:rPr>
          <w:color w:val="auto"/>
        </w:rPr>
        <w:t>.</w:t>
      </w:r>
      <w:r w:rsidR="00D66593" w:rsidRPr="000C262F">
        <w:rPr>
          <w:color w:val="auto"/>
        </w:rPr>
        <w:t xml:space="preserve"> </w:t>
      </w:r>
      <w:r w:rsidR="000C262F" w:rsidRPr="000C262F">
        <w:rPr>
          <w:color w:val="auto"/>
        </w:rPr>
        <w:t>užtikrinti, kad vaikas atsakingai elgtųsi virtualioje erdvėje, gerbtų</w:t>
      </w:r>
      <w:r w:rsidR="00D66593" w:rsidRPr="000C262F">
        <w:rPr>
          <w:color w:val="auto"/>
        </w:rPr>
        <w:t xml:space="preserve"> kitų asmenų privatumą ir teises, neskleisti kitų asmenų privatumą pažeidžiančios informacijos, taip pat jokių įrašų, vaizdo ar garso medžiagos, kur</w:t>
      </w:r>
      <w:r w:rsidR="005B75A9">
        <w:rPr>
          <w:color w:val="auto"/>
        </w:rPr>
        <w:t>iuose būtų užfiksuoti mokyklos</w:t>
      </w:r>
      <w:r w:rsidR="00D66593" w:rsidRPr="000C262F">
        <w:rPr>
          <w:color w:val="auto"/>
        </w:rPr>
        <w:t xml:space="preserve"> darbuotojai, mokiniai (jų atvaizdas ir /ar balsas), taip pat mokyklos patalpos, turtas, išsk</w:t>
      </w:r>
      <w:r w:rsidR="005B75A9">
        <w:rPr>
          <w:color w:val="auto"/>
        </w:rPr>
        <w:t>yrus kai dalinamasi su mokyklos suderinta ar pačios mokyklos</w:t>
      </w:r>
      <w:r w:rsidR="00D66593" w:rsidRPr="000C262F">
        <w:rPr>
          <w:color w:val="auto"/>
        </w:rPr>
        <w:t xml:space="preserve"> pavieši</w:t>
      </w:r>
      <w:r w:rsidR="005B75A9">
        <w:rPr>
          <w:color w:val="auto"/>
        </w:rPr>
        <w:t xml:space="preserve">nta informacija apie mokyklos </w:t>
      </w:r>
      <w:r w:rsidR="00D66593" w:rsidRPr="000C262F">
        <w:rPr>
          <w:color w:val="auto"/>
        </w:rPr>
        <w:t>veiklą</w:t>
      </w:r>
      <w:r w:rsidR="000C262F" w:rsidRPr="000C262F">
        <w:rPr>
          <w:color w:val="auto"/>
        </w:rPr>
        <w:t>, jos mokinių pasiekimus</w:t>
      </w:r>
      <w:r w:rsidR="00D66593" w:rsidRPr="000C262F">
        <w:rPr>
          <w:color w:val="auto"/>
        </w:rPr>
        <w:t xml:space="preserve">; </w:t>
      </w:r>
    </w:p>
    <w:p w:rsidR="001902A5" w:rsidRDefault="009013BE" w:rsidP="00820D6A">
      <w:pPr>
        <w:pStyle w:val="Default"/>
        <w:jc w:val="both"/>
        <w:rPr>
          <w:color w:val="auto"/>
        </w:rPr>
      </w:pPr>
      <w:r>
        <w:rPr>
          <w:color w:val="auto"/>
        </w:rPr>
        <w:t>4.17</w:t>
      </w:r>
      <w:r w:rsidR="001902A5" w:rsidRPr="009710AB">
        <w:rPr>
          <w:color w:val="auto"/>
        </w:rPr>
        <w:t xml:space="preserve">. užtikrinti, kad vaikas </w:t>
      </w:r>
      <w:r w:rsidR="000C262F">
        <w:rPr>
          <w:color w:val="auto"/>
        </w:rPr>
        <w:t>pasirinktų dalyvauti</w:t>
      </w:r>
      <w:r w:rsidR="005B75A9">
        <w:rPr>
          <w:color w:val="auto"/>
        </w:rPr>
        <w:t xml:space="preserve"> bent vienoje mokykloje</w:t>
      </w:r>
      <w:r w:rsidR="001902A5" w:rsidRPr="009710AB">
        <w:rPr>
          <w:color w:val="auto"/>
        </w:rPr>
        <w:t xml:space="preserve"> vykdomoje prevencinėje programoje.</w:t>
      </w:r>
    </w:p>
    <w:p w:rsidR="0005569F" w:rsidRPr="0005569F" w:rsidRDefault="006D4048" w:rsidP="0005569F">
      <w:pPr>
        <w:pStyle w:val="Default"/>
        <w:jc w:val="both"/>
        <w:rPr>
          <w:b/>
          <w:color w:val="000000" w:themeColor="text1"/>
        </w:rPr>
      </w:pPr>
      <w:r>
        <w:rPr>
          <w:b/>
          <w:color w:val="000000" w:themeColor="text1"/>
        </w:rPr>
        <w:t xml:space="preserve">5. </w:t>
      </w:r>
      <w:r w:rsidR="0005569F" w:rsidRPr="0005569F">
        <w:rPr>
          <w:b/>
          <w:color w:val="000000" w:themeColor="text1"/>
        </w:rPr>
        <w:t>Klientas turi teisę:</w:t>
      </w:r>
    </w:p>
    <w:p w:rsidR="0005569F" w:rsidRPr="003D5248" w:rsidRDefault="006D4048" w:rsidP="0005569F">
      <w:pPr>
        <w:pStyle w:val="Default"/>
        <w:jc w:val="both"/>
        <w:rPr>
          <w:color w:val="000000" w:themeColor="text1"/>
        </w:rPr>
      </w:pPr>
      <w:r>
        <w:rPr>
          <w:color w:val="000000" w:themeColor="text1"/>
        </w:rPr>
        <w:t>5.1</w:t>
      </w:r>
      <w:r w:rsidR="0005569F" w:rsidRPr="003D5248">
        <w:rPr>
          <w:color w:val="000000" w:themeColor="text1"/>
        </w:rPr>
        <w:t xml:space="preserve">. pagal asmenines galimybes: </w:t>
      </w:r>
    </w:p>
    <w:p w:rsidR="0005569F" w:rsidRPr="006D4048" w:rsidRDefault="006D4048" w:rsidP="0005569F">
      <w:pPr>
        <w:pStyle w:val="Default"/>
        <w:jc w:val="both"/>
        <w:rPr>
          <w:color w:val="auto"/>
        </w:rPr>
      </w:pPr>
      <w:r>
        <w:rPr>
          <w:color w:val="000000" w:themeColor="text1"/>
        </w:rPr>
        <w:t>5.1</w:t>
      </w:r>
      <w:r w:rsidR="0005569F" w:rsidRPr="003D5248">
        <w:rPr>
          <w:color w:val="000000" w:themeColor="text1"/>
        </w:rPr>
        <w:t>.1</w:t>
      </w:r>
      <w:r w:rsidR="0005569F" w:rsidRPr="00B9733E">
        <w:rPr>
          <w:color w:val="FF0000"/>
        </w:rPr>
        <w:t xml:space="preserve">. </w:t>
      </w:r>
      <w:r w:rsidR="005B75A9">
        <w:rPr>
          <w:color w:val="auto"/>
        </w:rPr>
        <w:t>talkinti mokyklai</w:t>
      </w:r>
      <w:r w:rsidR="0005569F" w:rsidRPr="006D4048">
        <w:rPr>
          <w:color w:val="auto"/>
        </w:rPr>
        <w:t xml:space="preserve"> tvarkant jos aplinką, organizuojant renginius, remiant labdaros ir paramos akcijas; </w:t>
      </w:r>
    </w:p>
    <w:p w:rsidR="0005569F" w:rsidRPr="006D4048" w:rsidRDefault="006D4048" w:rsidP="0005569F">
      <w:pPr>
        <w:pStyle w:val="Default"/>
        <w:jc w:val="both"/>
        <w:rPr>
          <w:color w:val="auto"/>
        </w:rPr>
      </w:pPr>
      <w:r w:rsidRPr="006D4048">
        <w:rPr>
          <w:color w:val="auto"/>
        </w:rPr>
        <w:t>5.1</w:t>
      </w:r>
      <w:r w:rsidR="0005569F" w:rsidRPr="006D4048">
        <w:rPr>
          <w:color w:val="auto"/>
        </w:rPr>
        <w:t xml:space="preserve">.2. pasirūpinti vaiko gyvybės ir nelaimingų atsitikimų draudimu; </w:t>
      </w:r>
    </w:p>
    <w:p w:rsidR="00C1752F" w:rsidRPr="006D4048" w:rsidRDefault="006D4048" w:rsidP="0005569F">
      <w:pPr>
        <w:pStyle w:val="Default"/>
        <w:jc w:val="both"/>
        <w:rPr>
          <w:color w:val="auto"/>
        </w:rPr>
      </w:pPr>
      <w:r w:rsidRPr="006D4048">
        <w:rPr>
          <w:color w:val="auto"/>
        </w:rPr>
        <w:t>5.1.3</w:t>
      </w:r>
      <w:r w:rsidR="0005569F" w:rsidRPr="006D4048">
        <w:rPr>
          <w:color w:val="auto"/>
        </w:rPr>
        <w:t>. aktyviai dalyvauti tėvams skirtuose renginiuose ir susirinki</w:t>
      </w:r>
      <w:r w:rsidR="005B75A9">
        <w:rPr>
          <w:color w:val="auto"/>
        </w:rPr>
        <w:t>muose, mokyklos</w:t>
      </w:r>
      <w:r w:rsidRPr="006D4048">
        <w:rPr>
          <w:color w:val="auto"/>
        </w:rPr>
        <w:t xml:space="preserve"> savivaldoje.</w:t>
      </w:r>
    </w:p>
    <w:p w:rsidR="0005569F" w:rsidRDefault="006D4048" w:rsidP="0005569F">
      <w:pPr>
        <w:pStyle w:val="Default"/>
        <w:jc w:val="both"/>
        <w:rPr>
          <w:color w:val="FF0000"/>
        </w:rPr>
      </w:pPr>
      <w:r>
        <w:t>6</w:t>
      </w:r>
      <w:r w:rsidR="005B75A9">
        <w:t>. Dalyvauti mokyklos</w:t>
      </w:r>
      <w:r w:rsidR="00C1752F">
        <w:t xml:space="preserve"> veikloje, jos ugdymo  proceso tobulinime, teikti siūlymus, pildyti anketas ir pan.</w:t>
      </w:r>
      <w:r w:rsidR="0005569F" w:rsidRPr="00B71E9E">
        <w:rPr>
          <w:color w:val="FF0000"/>
        </w:rPr>
        <w:t xml:space="preserve"> </w:t>
      </w:r>
    </w:p>
    <w:p w:rsidR="000C262F" w:rsidRPr="0026408A" w:rsidRDefault="000C262F" w:rsidP="000C262F">
      <w:pPr>
        <w:pStyle w:val="Default"/>
        <w:jc w:val="both"/>
        <w:rPr>
          <w:b/>
          <w:color w:val="auto"/>
        </w:rPr>
      </w:pPr>
      <w:r w:rsidRPr="0026408A">
        <w:rPr>
          <w:b/>
          <w:color w:val="auto"/>
        </w:rPr>
        <w:t xml:space="preserve">7. Sutartyje susitariama dėl: </w:t>
      </w:r>
    </w:p>
    <w:p w:rsidR="000C262F" w:rsidRPr="000C262F" w:rsidRDefault="0026408A" w:rsidP="000C262F">
      <w:pPr>
        <w:pStyle w:val="Default"/>
        <w:jc w:val="both"/>
        <w:rPr>
          <w:color w:val="FF0000"/>
        </w:rPr>
      </w:pPr>
      <w:r>
        <w:rPr>
          <w:b/>
          <w:color w:val="000000" w:themeColor="text1"/>
        </w:rPr>
        <w:t xml:space="preserve">7.1. </w:t>
      </w:r>
      <w:r w:rsidR="000C262F" w:rsidRPr="003D5248">
        <w:rPr>
          <w:b/>
          <w:color w:val="000000" w:themeColor="text1"/>
        </w:rPr>
        <w:t xml:space="preserve">Sutinku/nesutinku </w:t>
      </w:r>
      <w:r w:rsidR="000C262F" w:rsidRPr="003D5248">
        <w:rPr>
          <w:i/>
          <w:color w:val="000000" w:themeColor="text1"/>
        </w:rPr>
        <w:t>(tinkamą žodį pabraukti)</w:t>
      </w:r>
      <w:r w:rsidR="000C262F" w:rsidRPr="003D5248">
        <w:rPr>
          <w:color w:val="000000" w:themeColor="text1"/>
        </w:rPr>
        <w:t xml:space="preserve">, kad su ugdomąja veikla susijusiais tikslais mano </w:t>
      </w:r>
      <w:r w:rsidR="000C262F">
        <w:rPr>
          <w:color w:val="000000" w:themeColor="text1"/>
        </w:rPr>
        <w:t>vaikas</w:t>
      </w:r>
      <w:r w:rsidR="000C262F" w:rsidRPr="006241C9">
        <w:rPr>
          <w:color w:val="000000" w:themeColor="text1"/>
        </w:rPr>
        <w:t xml:space="preserve"> </w:t>
      </w:r>
      <w:r w:rsidR="000C262F" w:rsidRPr="003D5248">
        <w:rPr>
          <w:color w:val="000000" w:themeColor="text1"/>
        </w:rPr>
        <w:t xml:space="preserve"> būtų </w:t>
      </w:r>
      <w:r w:rsidR="000C262F" w:rsidRPr="003D5248">
        <w:rPr>
          <w:bCs/>
          <w:color w:val="000000" w:themeColor="text1"/>
        </w:rPr>
        <w:t>fotografuojamas ugdymo proceso ar</w:t>
      </w:r>
      <w:r w:rsidR="000C262F">
        <w:rPr>
          <w:bCs/>
          <w:color w:val="000000" w:themeColor="text1"/>
        </w:rPr>
        <w:t xml:space="preserve"> </w:t>
      </w:r>
      <w:r w:rsidR="000C262F" w:rsidRPr="003D5248">
        <w:rPr>
          <w:bCs/>
          <w:color w:val="000000" w:themeColor="text1"/>
        </w:rPr>
        <w:t>neformaliojo vaikų švietimo renginių metu ir  nuotraukos su jo atvaizdu būtų skelbiamos viešojoje erdvėje</w:t>
      </w:r>
      <w:r w:rsidR="000C262F" w:rsidRPr="003D5248">
        <w:rPr>
          <w:color w:val="000000" w:themeColor="text1"/>
        </w:rPr>
        <w:t>.</w:t>
      </w:r>
    </w:p>
    <w:p w:rsidR="000C262F" w:rsidRPr="000C262F" w:rsidRDefault="0026408A" w:rsidP="000C262F">
      <w:pPr>
        <w:pStyle w:val="Betarp"/>
        <w:rPr>
          <w:color w:val="000000" w:themeColor="text1"/>
          <w:sz w:val="20"/>
          <w:szCs w:val="20"/>
        </w:rPr>
      </w:pPr>
      <w:r>
        <w:rPr>
          <w:b/>
        </w:rPr>
        <w:t xml:space="preserve">7.2. </w:t>
      </w:r>
      <w:r w:rsidR="000C262F" w:rsidRPr="003D5248">
        <w:rPr>
          <w:b/>
        </w:rPr>
        <w:t xml:space="preserve">Sutinku/nesutinku </w:t>
      </w:r>
      <w:r w:rsidR="000C262F" w:rsidRPr="003D5248">
        <w:rPr>
          <w:i/>
        </w:rPr>
        <w:t xml:space="preserve">(tinkamą žodį pabraukti), </w:t>
      </w:r>
      <w:r w:rsidR="000C262F">
        <w:t xml:space="preserve">kad mano vaikas  </w:t>
      </w:r>
      <w:r w:rsidR="000C262F" w:rsidRPr="003D5248">
        <w:rPr>
          <w:color w:val="000000" w:themeColor="text1"/>
        </w:rPr>
        <w:t>dalyvautų bendruomenės grupių tyrimuose (išsaugant Mokinio konfidencialumą), atliekamuose, siekiant geriau suprasti Mokinio poreikius, savijautą ir užtikrinant kokybišką ugdymo procesą bei suteikiant Mokiniui reikalingą pagalbą.</w:t>
      </w:r>
    </w:p>
    <w:p w:rsidR="000C262F" w:rsidRPr="005B75A9" w:rsidRDefault="0026408A" w:rsidP="000C262F">
      <w:pPr>
        <w:pStyle w:val="Default"/>
        <w:rPr>
          <w:color w:val="000000" w:themeColor="text1"/>
        </w:rPr>
      </w:pPr>
      <w:r w:rsidRPr="0026408A">
        <w:rPr>
          <w:b/>
          <w:color w:val="000000" w:themeColor="text1"/>
        </w:rPr>
        <w:t>7.3</w:t>
      </w:r>
      <w:r w:rsidR="000C262F" w:rsidRPr="003D5248">
        <w:rPr>
          <w:b/>
          <w:i/>
          <w:color w:val="000000" w:themeColor="text1"/>
        </w:rPr>
        <w:t xml:space="preserve">. </w:t>
      </w:r>
      <w:r w:rsidR="000C262F" w:rsidRPr="003D5248">
        <w:rPr>
          <w:b/>
          <w:color w:val="000000" w:themeColor="text1"/>
        </w:rPr>
        <w:t>Sutinku/nesutinku</w:t>
      </w:r>
      <w:r w:rsidR="000C262F" w:rsidRPr="003D5248">
        <w:rPr>
          <w:color w:val="000000" w:themeColor="text1"/>
        </w:rPr>
        <w:t xml:space="preserve"> </w:t>
      </w:r>
      <w:r w:rsidR="000C262F" w:rsidRPr="003D5248">
        <w:rPr>
          <w:i/>
          <w:color w:val="000000" w:themeColor="text1"/>
        </w:rPr>
        <w:t>(tinkamą žodį pabraukti</w:t>
      </w:r>
      <w:r w:rsidR="005B75A9">
        <w:rPr>
          <w:color w:val="000000" w:themeColor="text1"/>
        </w:rPr>
        <w:t>), kad mokyklos</w:t>
      </w:r>
      <w:r w:rsidR="000C262F" w:rsidRPr="003D5248">
        <w:rPr>
          <w:color w:val="000000" w:themeColor="text1"/>
        </w:rPr>
        <w:t xml:space="preserve"> vadovybė be atskiro tėvų sutikimo galėtų patikrinti vaiko gyvenamą vietą Gyventojų el. registre, išsiimti pažymą dėl šeimos sudėties, reikalingas</w:t>
      </w:r>
      <w:r w:rsidR="005B75A9">
        <w:rPr>
          <w:color w:val="000000" w:themeColor="text1"/>
        </w:rPr>
        <w:t xml:space="preserve"> paramai ar pagalbai mokykloje gauti. </w:t>
      </w:r>
      <w:r w:rsidR="000C262F" w:rsidRPr="003D5248">
        <w:rPr>
          <w:color w:val="000000" w:themeColor="text1"/>
        </w:rPr>
        <w:t xml:space="preserve">Jei yra tėvų nesutikimas, pažymomis jie rūpinasi patys teisės aktų nustatyta tvarka. </w:t>
      </w:r>
      <w:r w:rsidR="000C262F" w:rsidRPr="003D5248">
        <w:rPr>
          <w:b/>
          <w:color w:val="000000" w:themeColor="text1"/>
        </w:rPr>
        <w:t xml:space="preserve"> </w:t>
      </w:r>
    </w:p>
    <w:p w:rsidR="0005569F" w:rsidRPr="009710AB" w:rsidRDefault="0005569F" w:rsidP="00820D6A">
      <w:pPr>
        <w:pStyle w:val="Default"/>
        <w:jc w:val="both"/>
        <w:rPr>
          <w:color w:val="auto"/>
        </w:rPr>
      </w:pPr>
    </w:p>
    <w:p w:rsidR="00820D6A" w:rsidRDefault="00D66593" w:rsidP="001C59F9">
      <w:pPr>
        <w:pStyle w:val="Default"/>
        <w:numPr>
          <w:ilvl w:val="0"/>
          <w:numId w:val="1"/>
        </w:numPr>
        <w:tabs>
          <w:tab w:val="clear" w:pos="3315"/>
          <w:tab w:val="num" w:pos="0"/>
          <w:tab w:val="left" w:pos="567"/>
        </w:tabs>
        <w:ind w:left="0" w:firstLine="0"/>
        <w:jc w:val="center"/>
        <w:rPr>
          <w:b/>
          <w:bCs/>
          <w:color w:val="000000" w:themeColor="text1"/>
        </w:rPr>
      </w:pPr>
      <w:r w:rsidRPr="003D5248">
        <w:rPr>
          <w:b/>
          <w:bCs/>
          <w:color w:val="000000" w:themeColor="text1"/>
        </w:rPr>
        <w:t>SUTARTIES ĮSIGALIOJIMAS, GALIOJIMAS, KEITIMAS IR NUTRAUKIMAS</w:t>
      </w:r>
    </w:p>
    <w:p w:rsidR="00820D6A" w:rsidRPr="00820D6A" w:rsidRDefault="00820D6A" w:rsidP="00820D6A">
      <w:pPr>
        <w:pStyle w:val="Default"/>
        <w:ind w:left="3315"/>
        <w:jc w:val="both"/>
        <w:rPr>
          <w:b/>
          <w:bCs/>
          <w:color w:val="000000" w:themeColor="text1"/>
        </w:rPr>
      </w:pPr>
    </w:p>
    <w:p w:rsidR="00D66593" w:rsidRPr="003D5248" w:rsidRDefault="0026408A" w:rsidP="00820D6A">
      <w:pPr>
        <w:pStyle w:val="Default"/>
        <w:jc w:val="both"/>
        <w:rPr>
          <w:color w:val="000000" w:themeColor="text1"/>
        </w:rPr>
      </w:pPr>
      <w:r>
        <w:rPr>
          <w:color w:val="000000" w:themeColor="text1"/>
        </w:rPr>
        <w:t>8</w:t>
      </w:r>
      <w:r w:rsidR="00DE730D" w:rsidRPr="003D5248">
        <w:rPr>
          <w:color w:val="000000" w:themeColor="text1"/>
        </w:rPr>
        <w:t xml:space="preserve">. Sutartis sudaryta ir </w:t>
      </w:r>
      <w:r w:rsidR="00D66593" w:rsidRPr="003D5248">
        <w:rPr>
          <w:color w:val="000000" w:themeColor="text1"/>
        </w:rPr>
        <w:t>įsigalioja nuo jos pasirašymo dienos ir gali</w:t>
      </w:r>
      <w:r w:rsidR="00DE730D" w:rsidRPr="003D5248">
        <w:rPr>
          <w:color w:val="000000" w:themeColor="text1"/>
        </w:rPr>
        <w:t>oja iki vaikas baigs pradinio</w:t>
      </w:r>
      <w:r w:rsidR="00D66593" w:rsidRPr="003D5248">
        <w:rPr>
          <w:color w:val="000000" w:themeColor="text1"/>
        </w:rPr>
        <w:t xml:space="preserve"> ugdymo (ar jai tolygią) programą ir/ar mokiniui, tėvų sprendimu, pereinant mokytis į kitą mokyklą pagal pagrindinio ugdymo (ar jai tolygią) programą. Sutarties pabaigimas nėra fiksuojamas parašais. Laikoma, kad sutartis nustoja galioti, kai tėvai ir/ar va</w:t>
      </w:r>
      <w:r w:rsidR="005B75A9">
        <w:rPr>
          <w:color w:val="000000" w:themeColor="text1"/>
        </w:rPr>
        <w:t>ikas mokyklos</w:t>
      </w:r>
      <w:r w:rsidR="00D66593" w:rsidRPr="003D5248">
        <w:rPr>
          <w:color w:val="000000" w:themeColor="text1"/>
        </w:rPr>
        <w:t xml:space="preserve"> nustatyt</w:t>
      </w:r>
      <w:r w:rsidR="005B75A9">
        <w:rPr>
          <w:color w:val="000000" w:themeColor="text1"/>
        </w:rPr>
        <w:t>a tvarka atsiskaito su mokykla</w:t>
      </w:r>
      <w:r w:rsidR="00D66593" w:rsidRPr="003D5248">
        <w:rPr>
          <w:color w:val="000000" w:themeColor="text1"/>
        </w:rPr>
        <w:t xml:space="preserve">: grąžina mokinio pažymėjimą, atiduoda bibliotekai vadovėlius, grąžiną kitą, jam išduotą inventorių (jei toks buvo išduotas), panaikinama prieiga prie el. dienyno. Jei to neįmanoma padaryti, tėvai ir/ar vaikas privalo vadovautis sutarties 3.9. ir 3.9.1. punktais. </w:t>
      </w:r>
    </w:p>
    <w:p w:rsidR="00D66593" w:rsidRPr="003D5248" w:rsidRDefault="0026408A" w:rsidP="00820D6A">
      <w:pPr>
        <w:pStyle w:val="Default"/>
        <w:jc w:val="both"/>
        <w:rPr>
          <w:color w:val="000000" w:themeColor="text1"/>
        </w:rPr>
      </w:pPr>
      <w:r>
        <w:rPr>
          <w:color w:val="000000" w:themeColor="text1"/>
        </w:rPr>
        <w:t>9</w:t>
      </w:r>
      <w:r w:rsidR="005B75A9">
        <w:rPr>
          <w:color w:val="000000" w:themeColor="text1"/>
        </w:rPr>
        <w:t>. Mokykla</w:t>
      </w:r>
      <w:r w:rsidR="00D66593" w:rsidRPr="003D5248">
        <w:rPr>
          <w:color w:val="000000" w:themeColor="text1"/>
        </w:rPr>
        <w:t xml:space="preserve"> turi teisę vienašališkai nutraukti sutartį tik dėl Švietimo įstatymo 29 straipsnio 10 dalyje nurodytų priežasčių. </w:t>
      </w:r>
    </w:p>
    <w:p w:rsidR="00D66593" w:rsidRPr="003D5248" w:rsidRDefault="0026408A" w:rsidP="00820D6A">
      <w:pPr>
        <w:pStyle w:val="Default"/>
        <w:jc w:val="both"/>
        <w:rPr>
          <w:color w:val="000000" w:themeColor="text1"/>
        </w:rPr>
      </w:pPr>
      <w:r>
        <w:rPr>
          <w:color w:val="000000" w:themeColor="text1"/>
        </w:rPr>
        <w:t>10</w:t>
      </w:r>
      <w:r w:rsidR="00D66593" w:rsidRPr="003D5248">
        <w:rPr>
          <w:color w:val="000000" w:themeColor="text1"/>
        </w:rPr>
        <w:t xml:space="preserve">. Sutartis gali būti keičiama, papildoma abipusiu raštišku susitarimu ir/ar pasikeitus teisės aktams. Sutarčių pakeitimai įforminami prieduose, tai įtvirtinant abejų šalių parašais. </w:t>
      </w:r>
    </w:p>
    <w:p w:rsidR="00D66593" w:rsidRPr="00550F72" w:rsidRDefault="0026408A" w:rsidP="00820D6A">
      <w:pPr>
        <w:pStyle w:val="Default"/>
        <w:jc w:val="both"/>
        <w:rPr>
          <w:color w:val="FF0000"/>
        </w:rPr>
      </w:pPr>
      <w:r>
        <w:rPr>
          <w:color w:val="000000" w:themeColor="text1"/>
        </w:rPr>
        <w:t>11</w:t>
      </w:r>
      <w:r w:rsidR="00D66593" w:rsidRPr="003D5248">
        <w:rPr>
          <w:color w:val="000000" w:themeColor="text1"/>
        </w:rPr>
        <w:t xml:space="preserve">. Sutartis gali būti nutraukta vienai iš šalių vienašališkai pareiškus apie jos nutraukimą, taip pat pažeidus </w:t>
      </w:r>
      <w:r w:rsidR="00D66593" w:rsidRPr="004F415A">
        <w:rPr>
          <w:color w:val="auto"/>
        </w:rPr>
        <w:t xml:space="preserve">Sutarties </w:t>
      </w:r>
      <w:r w:rsidR="00550F72" w:rsidRPr="004F415A">
        <w:rPr>
          <w:color w:val="auto"/>
        </w:rPr>
        <w:t>punkto 1.15, 4.4</w:t>
      </w:r>
      <w:r w:rsidR="0005569F" w:rsidRPr="004F415A">
        <w:rPr>
          <w:color w:val="auto"/>
        </w:rPr>
        <w:t xml:space="preserve"> </w:t>
      </w:r>
      <w:r w:rsidR="00D66593" w:rsidRPr="004F415A">
        <w:rPr>
          <w:color w:val="auto"/>
        </w:rPr>
        <w:t>sąlygas</w:t>
      </w:r>
      <w:r w:rsidR="00082E4E" w:rsidRPr="004F415A">
        <w:rPr>
          <w:color w:val="auto"/>
        </w:rPr>
        <w:t xml:space="preserve"> </w:t>
      </w:r>
      <w:r w:rsidR="00550F72" w:rsidRPr="004F415A">
        <w:rPr>
          <w:color w:val="auto"/>
        </w:rPr>
        <w:t xml:space="preserve">ir </w:t>
      </w:r>
      <w:r w:rsidR="00082E4E" w:rsidRPr="004F415A">
        <w:rPr>
          <w:color w:val="auto"/>
        </w:rPr>
        <w:t xml:space="preserve">išbandžius visas priemones, nurodytas </w:t>
      </w:r>
      <w:r w:rsidR="009E7799" w:rsidRPr="004F415A">
        <w:rPr>
          <w:color w:val="auto"/>
        </w:rPr>
        <w:t>„</w:t>
      </w:r>
      <w:r w:rsidR="00082E4E" w:rsidRPr="004F415A">
        <w:rPr>
          <w:color w:val="auto"/>
        </w:rPr>
        <w:t>Mokinių pamokų lankomumo apskaitos ir nelankymo prevencijos</w:t>
      </w:r>
      <w:r w:rsidR="009E7799" w:rsidRPr="004F415A">
        <w:rPr>
          <w:color w:val="auto"/>
        </w:rPr>
        <w:t xml:space="preserve"> tvarkoje“</w:t>
      </w:r>
      <w:r w:rsidR="00550F72" w:rsidRPr="004F415A">
        <w:rPr>
          <w:color w:val="auto"/>
        </w:rPr>
        <w:t>, Mokinių elgesio taisyklėse (</w:t>
      </w:r>
      <w:r w:rsidR="005C7432" w:rsidRPr="004F415A">
        <w:rPr>
          <w:color w:val="auto"/>
        </w:rPr>
        <w:t>tvarkos skelbiamos</w:t>
      </w:r>
      <w:r w:rsidR="005B75A9">
        <w:rPr>
          <w:color w:val="auto"/>
        </w:rPr>
        <w:t xml:space="preserve"> mokyklos</w:t>
      </w:r>
      <w:r w:rsidR="009E7799" w:rsidRPr="004F415A">
        <w:rPr>
          <w:color w:val="auto"/>
        </w:rPr>
        <w:t xml:space="preserve"> el. puslapyje)</w:t>
      </w:r>
      <w:r w:rsidR="00D66593" w:rsidRPr="004F415A">
        <w:rPr>
          <w:color w:val="auto"/>
        </w:rPr>
        <w:t xml:space="preserve">. </w:t>
      </w:r>
      <w:r w:rsidR="005B75A9">
        <w:rPr>
          <w:color w:val="000000" w:themeColor="text1"/>
        </w:rPr>
        <w:t>Mokyklai</w:t>
      </w:r>
      <w:r w:rsidR="00550F72">
        <w:rPr>
          <w:color w:val="000000" w:themeColor="text1"/>
        </w:rPr>
        <w:t xml:space="preserve"> nutraukiant sutartį</w:t>
      </w:r>
      <w:r w:rsidR="00D66593" w:rsidRPr="003D5248">
        <w:rPr>
          <w:color w:val="000000" w:themeColor="text1"/>
        </w:rPr>
        <w:t xml:space="preserve"> ieškomos galimybės bei tarpininkaujama užtikrinant vaiko mokymąsi kitose ugdymo įstaigose (jei reikia pasitelkiant Kalvarijos </w:t>
      </w:r>
      <w:r w:rsidR="005B75A9">
        <w:rPr>
          <w:color w:val="000000" w:themeColor="text1"/>
        </w:rPr>
        <w:t xml:space="preserve">savivaldybės Švietimo, kultūros ir sporto </w:t>
      </w:r>
      <w:r w:rsidR="00D66593" w:rsidRPr="003D5248">
        <w:rPr>
          <w:color w:val="000000" w:themeColor="text1"/>
        </w:rPr>
        <w:t xml:space="preserve">skyrių). </w:t>
      </w:r>
    </w:p>
    <w:p w:rsidR="00820D6A" w:rsidRPr="003D5248" w:rsidRDefault="00820D6A" w:rsidP="00820D6A">
      <w:pPr>
        <w:pStyle w:val="Default"/>
        <w:jc w:val="both"/>
        <w:rPr>
          <w:color w:val="000000" w:themeColor="text1"/>
        </w:rPr>
      </w:pPr>
    </w:p>
    <w:p w:rsidR="00D66593" w:rsidRDefault="00D66593" w:rsidP="00820D6A">
      <w:pPr>
        <w:pStyle w:val="Default"/>
        <w:numPr>
          <w:ilvl w:val="0"/>
          <w:numId w:val="1"/>
        </w:numPr>
        <w:jc w:val="both"/>
        <w:rPr>
          <w:b/>
          <w:bCs/>
          <w:color w:val="000000" w:themeColor="text1"/>
        </w:rPr>
      </w:pPr>
      <w:r w:rsidRPr="003D5248">
        <w:rPr>
          <w:b/>
          <w:bCs/>
          <w:color w:val="000000" w:themeColor="text1"/>
        </w:rPr>
        <w:t xml:space="preserve">GINČŲ SPRENDIMAS </w:t>
      </w:r>
    </w:p>
    <w:p w:rsidR="00820D6A" w:rsidRPr="003D5248" w:rsidRDefault="00820D6A" w:rsidP="00820D6A">
      <w:pPr>
        <w:pStyle w:val="Default"/>
        <w:ind w:left="3315"/>
        <w:jc w:val="both"/>
        <w:rPr>
          <w:color w:val="000000" w:themeColor="text1"/>
        </w:rPr>
      </w:pPr>
    </w:p>
    <w:p w:rsidR="00D66593" w:rsidRPr="003D5248" w:rsidRDefault="0026408A" w:rsidP="00820D6A">
      <w:pPr>
        <w:pStyle w:val="Default"/>
        <w:jc w:val="both"/>
        <w:rPr>
          <w:color w:val="000000" w:themeColor="text1"/>
        </w:rPr>
      </w:pPr>
      <w:r>
        <w:rPr>
          <w:color w:val="000000" w:themeColor="text1"/>
        </w:rPr>
        <w:t>12</w:t>
      </w:r>
      <w:r w:rsidR="00D66593" w:rsidRPr="003D5248">
        <w:rPr>
          <w:color w:val="000000" w:themeColor="text1"/>
        </w:rPr>
        <w:t xml:space="preserve">. Ginčytini ugdymo </w:t>
      </w:r>
      <w:r w:rsidR="005B75A9">
        <w:rPr>
          <w:color w:val="000000" w:themeColor="text1"/>
        </w:rPr>
        <w:t>proceso organizavimo, mokyklos</w:t>
      </w:r>
      <w:r w:rsidR="00D66593" w:rsidRPr="003D5248">
        <w:rPr>
          <w:color w:val="000000" w:themeColor="text1"/>
        </w:rPr>
        <w:t xml:space="preserve"> veiklos, sutarties pažeidimo klausimai sprendžiami šalims geranoriškai bendradarbiaujant. Ginčytini klausimai pirmiaus</w:t>
      </w:r>
      <w:r w:rsidR="005B75A9">
        <w:rPr>
          <w:color w:val="000000" w:themeColor="text1"/>
        </w:rPr>
        <w:t>iai aptariami su klasės auklėtoju</w:t>
      </w:r>
      <w:r w:rsidR="00D66593" w:rsidRPr="003D5248">
        <w:rPr>
          <w:color w:val="000000" w:themeColor="text1"/>
        </w:rPr>
        <w:t xml:space="preserve">, direktoriaus pavaduotoju ugdymui, kitais specialistais. Neradus sprendimo, </w:t>
      </w:r>
      <w:r w:rsidR="005B75A9">
        <w:rPr>
          <w:color w:val="000000" w:themeColor="text1"/>
        </w:rPr>
        <w:t>kreipiamasi į mokyklos direktorių, mokyklos</w:t>
      </w:r>
      <w:r w:rsidR="00D66593" w:rsidRPr="003D5248">
        <w:rPr>
          <w:color w:val="000000" w:themeColor="text1"/>
        </w:rPr>
        <w:t xml:space="preserve"> tarybą, atskirais atvejais – sprendžiama dalyvaujant Kalvarijos savivaldybės švietimo padalinio ar Lietuvos Respublikos Švietimo ir mokslo ministerijos atstovui arba apskundžiama Lietuvos Respublikos administracinių bylų teisenos įstatymo nustatyta</w:t>
      </w:r>
      <w:r w:rsidR="00B71E9E">
        <w:rPr>
          <w:color w:val="000000" w:themeColor="text1"/>
        </w:rPr>
        <w:t xml:space="preserve"> tvarka.</w:t>
      </w:r>
      <w:r w:rsidR="00D66593" w:rsidRPr="003D5248">
        <w:rPr>
          <w:color w:val="000000" w:themeColor="text1"/>
        </w:rPr>
        <w:t xml:space="preserve"> </w:t>
      </w:r>
    </w:p>
    <w:p w:rsidR="006C0C62" w:rsidRPr="003D5248" w:rsidRDefault="00D66593" w:rsidP="00820D6A">
      <w:pPr>
        <w:jc w:val="both"/>
        <w:rPr>
          <w:color w:val="000000" w:themeColor="text1"/>
        </w:rPr>
      </w:pPr>
      <w:r w:rsidRPr="003D5248">
        <w:rPr>
          <w:color w:val="000000" w:themeColor="text1"/>
        </w:rPr>
        <w:t xml:space="preserve">Sutartis sudaryta dviem egzemplioriais, turinčiais vienodą juridinę galią (po vieną kiekvienai šaliai). Sutartis pasirašoma ją aptarus su tėvais. </w:t>
      </w:r>
    </w:p>
    <w:p w:rsidR="00C63EF7" w:rsidRPr="003D5248" w:rsidRDefault="00C63EF7" w:rsidP="00820D6A">
      <w:pPr>
        <w:ind w:firstLine="1080"/>
        <w:jc w:val="both"/>
        <w:rPr>
          <w:color w:val="000000" w:themeColor="text1"/>
        </w:rPr>
      </w:pPr>
    </w:p>
    <w:p w:rsidR="006C0C62" w:rsidRPr="003D5248" w:rsidRDefault="006C0C62" w:rsidP="006C0C62">
      <w:pPr>
        <w:pStyle w:val="Default"/>
        <w:jc w:val="center"/>
        <w:rPr>
          <w:b/>
          <w:bCs/>
          <w:color w:val="000000" w:themeColor="text1"/>
          <w:sz w:val="23"/>
          <w:szCs w:val="23"/>
        </w:rPr>
      </w:pPr>
      <w:r w:rsidRPr="003D5248">
        <w:rPr>
          <w:b/>
          <w:bCs/>
          <w:color w:val="000000" w:themeColor="text1"/>
          <w:sz w:val="23"/>
          <w:szCs w:val="23"/>
        </w:rPr>
        <w:t>V. SUTARTIES ŠALIŲ REKVIZITAI IR PARAŠAI</w:t>
      </w:r>
    </w:p>
    <w:p w:rsidR="006C0C62" w:rsidRPr="003D5248" w:rsidRDefault="006C0C62" w:rsidP="006C0C62">
      <w:pPr>
        <w:ind w:firstLine="1080"/>
        <w:jc w:val="both"/>
        <w:rPr>
          <w:color w:val="000000" w:themeColor="text1"/>
        </w:rPr>
      </w:pPr>
    </w:p>
    <w:tbl>
      <w:tblPr>
        <w:tblW w:w="10142" w:type="dxa"/>
        <w:tblLayout w:type="fixed"/>
        <w:tblLook w:val="04A0" w:firstRow="1" w:lastRow="0" w:firstColumn="1" w:lastColumn="0" w:noHBand="0" w:noVBand="1"/>
      </w:tblPr>
      <w:tblGrid>
        <w:gridCol w:w="5071"/>
        <w:gridCol w:w="5071"/>
      </w:tblGrid>
      <w:tr w:rsidR="003D5248" w:rsidRPr="003D5248" w:rsidTr="000C262F">
        <w:trPr>
          <w:trHeight w:val="3429"/>
        </w:trPr>
        <w:tc>
          <w:tcPr>
            <w:tcW w:w="5071" w:type="dxa"/>
          </w:tcPr>
          <w:p w:rsidR="006C0C62" w:rsidRPr="00307E2B" w:rsidRDefault="006C0C62">
            <w:pPr>
              <w:pStyle w:val="Default"/>
              <w:spacing w:line="276" w:lineRule="auto"/>
              <w:rPr>
                <w:color w:val="000000" w:themeColor="text1"/>
                <w:lang w:eastAsia="en-US"/>
              </w:rPr>
            </w:pPr>
            <w:r w:rsidRPr="00307E2B">
              <w:rPr>
                <w:bCs/>
                <w:color w:val="000000" w:themeColor="text1"/>
                <w:lang w:eastAsia="en-US"/>
              </w:rPr>
              <w:t xml:space="preserve">ŠVIETIMO TEIKĖJAS </w:t>
            </w:r>
          </w:p>
          <w:p w:rsidR="006C0C62" w:rsidRPr="003D5248" w:rsidRDefault="006C0C62">
            <w:pPr>
              <w:pStyle w:val="Default"/>
              <w:spacing w:line="276" w:lineRule="auto"/>
              <w:rPr>
                <w:color w:val="000000" w:themeColor="text1"/>
                <w:sz w:val="23"/>
                <w:szCs w:val="23"/>
                <w:lang w:eastAsia="en-US"/>
              </w:rPr>
            </w:pPr>
            <w:r w:rsidRPr="003D5248">
              <w:rPr>
                <w:color w:val="000000" w:themeColor="text1"/>
                <w:sz w:val="23"/>
                <w:szCs w:val="23"/>
                <w:lang w:eastAsia="en-US"/>
              </w:rPr>
              <w:t>Kal</w:t>
            </w:r>
            <w:r w:rsidR="005B75A9">
              <w:rPr>
                <w:color w:val="000000" w:themeColor="text1"/>
                <w:sz w:val="23"/>
                <w:szCs w:val="23"/>
                <w:lang w:eastAsia="en-US"/>
              </w:rPr>
              <w:t>varijos sav. Sangrūdos pagrindinė mokykla</w:t>
            </w:r>
            <w:r w:rsidRPr="003D5248">
              <w:rPr>
                <w:color w:val="000000" w:themeColor="text1"/>
                <w:sz w:val="23"/>
                <w:szCs w:val="23"/>
                <w:lang w:eastAsia="en-US"/>
              </w:rPr>
              <w:t xml:space="preserve">, kodas 190399347 </w:t>
            </w:r>
          </w:p>
          <w:p w:rsidR="006C0C62" w:rsidRDefault="006C0C62">
            <w:pPr>
              <w:pStyle w:val="Default"/>
              <w:spacing w:line="276" w:lineRule="auto"/>
              <w:rPr>
                <w:color w:val="000000" w:themeColor="text1"/>
                <w:sz w:val="23"/>
                <w:szCs w:val="23"/>
                <w:lang w:eastAsia="en-US"/>
              </w:rPr>
            </w:pPr>
            <w:r w:rsidRPr="003D5248">
              <w:rPr>
                <w:color w:val="000000" w:themeColor="text1"/>
                <w:sz w:val="23"/>
                <w:szCs w:val="23"/>
                <w:lang w:eastAsia="en-US"/>
              </w:rPr>
              <w:t xml:space="preserve">Mokyklos  g.28, Sangrūdos k., LT69265, Kalvarijos sav. </w:t>
            </w:r>
            <w:r w:rsidR="005B75A9">
              <w:rPr>
                <w:color w:val="000000" w:themeColor="text1"/>
                <w:sz w:val="23"/>
                <w:szCs w:val="23"/>
                <w:lang w:eastAsia="en-US"/>
              </w:rPr>
              <w:t xml:space="preserve"> </w:t>
            </w:r>
            <w:r w:rsidRPr="003D5248">
              <w:rPr>
                <w:color w:val="000000" w:themeColor="text1"/>
                <w:sz w:val="23"/>
                <w:szCs w:val="23"/>
                <w:lang w:eastAsia="en-US"/>
              </w:rPr>
              <w:t>tel./faks. (8 343) 64</w:t>
            </w:r>
            <w:r w:rsidR="005B75A9">
              <w:rPr>
                <w:color w:val="000000" w:themeColor="text1"/>
                <w:sz w:val="23"/>
                <w:szCs w:val="23"/>
                <w:lang w:eastAsia="en-US"/>
              </w:rPr>
              <w:t> </w:t>
            </w:r>
            <w:r w:rsidRPr="003D5248">
              <w:rPr>
                <w:color w:val="000000" w:themeColor="text1"/>
                <w:sz w:val="23"/>
                <w:szCs w:val="23"/>
                <w:lang w:eastAsia="en-US"/>
              </w:rPr>
              <w:t xml:space="preserve">391 </w:t>
            </w:r>
          </w:p>
          <w:p w:rsidR="005B75A9" w:rsidRDefault="005B75A9">
            <w:pPr>
              <w:pStyle w:val="Default"/>
              <w:spacing w:line="276" w:lineRule="auto"/>
              <w:rPr>
                <w:color w:val="000000" w:themeColor="text1"/>
                <w:sz w:val="23"/>
                <w:szCs w:val="23"/>
                <w:lang w:eastAsia="en-US"/>
              </w:rPr>
            </w:pPr>
          </w:p>
          <w:p w:rsidR="005B75A9" w:rsidRPr="003D5248" w:rsidRDefault="005B75A9">
            <w:pPr>
              <w:pStyle w:val="Default"/>
              <w:spacing w:line="276" w:lineRule="auto"/>
              <w:rPr>
                <w:color w:val="000000" w:themeColor="text1"/>
                <w:sz w:val="23"/>
                <w:szCs w:val="23"/>
                <w:lang w:eastAsia="en-US"/>
              </w:rPr>
            </w:pPr>
          </w:p>
          <w:p w:rsidR="006C0C62" w:rsidRPr="003D5248" w:rsidRDefault="006C0C62">
            <w:pPr>
              <w:pStyle w:val="Default"/>
              <w:spacing w:line="276" w:lineRule="auto"/>
              <w:rPr>
                <w:color w:val="000000" w:themeColor="text1"/>
                <w:sz w:val="23"/>
                <w:szCs w:val="23"/>
                <w:lang w:eastAsia="en-US"/>
              </w:rPr>
            </w:pPr>
            <w:r w:rsidRPr="00E53B1D">
              <w:rPr>
                <w:color w:val="000000" w:themeColor="text1"/>
                <w:lang w:eastAsia="en-US"/>
              </w:rPr>
              <w:t>Direktorė Vida Šalčiuvienė</w:t>
            </w:r>
            <w:r w:rsidRPr="003D5248">
              <w:rPr>
                <w:color w:val="000000" w:themeColor="text1"/>
                <w:sz w:val="23"/>
                <w:szCs w:val="23"/>
                <w:lang w:eastAsia="en-US"/>
              </w:rPr>
              <w:t xml:space="preserve"> ______________ </w:t>
            </w:r>
          </w:p>
          <w:p w:rsidR="006C0C62" w:rsidRPr="00E53B1D" w:rsidRDefault="005B75A9">
            <w:pPr>
              <w:pStyle w:val="Default"/>
              <w:spacing w:line="276" w:lineRule="auto"/>
              <w:rPr>
                <w:color w:val="000000" w:themeColor="text1"/>
                <w:sz w:val="20"/>
                <w:szCs w:val="20"/>
                <w:lang w:eastAsia="en-US"/>
              </w:rPr>
            </w:pPr>
            <w:r w:rsidRPr="00E53B1D">
              <w:rPr>
                <w:color w:val="000000" w:themeColor="text1"/>
                <w:sz w:val="20"/>
                <w:szCs w:val="20"/>
                <w:lang w:eastAsia="en-US"/>
              </w:rPr>
              <w:t xml:space="preserve">                                                     (</w:t>
            </w:r>
            <w:r w:rsidR="006C0C62" w:rsidRPr="00E53B1D">
              <w:rPr>
                <w:color w:val="000000" w:themeColor="text1"/>
                <w:sz w:val="20"/>
                <w:szCs w:val="20"/>
                <w:lang w:eastAsia="en-US"/>
              </w:rPr>
              <w:t>parašas</w:t>
            </w:r>
            <w:r w:rsidRPr="00E53B1D">
              <w:rPr>
                <w:color w:val="000000" w:themeColor="text1"/>
                <w:sz w:val="20"/>
                <w:szCs w:val="20"/>
                <w:lang w:eastAsia="en-US"/>
              </w:rPr>
              <w:t>)</w:t>
            </w:r>
            <w:r w:rsidR="006C0C62" w:rsidRPr="00E53B1D">
              <w:rPr>
                <w:color w:val="000000" w:themeColor="text1"/>
                <w:sz w:val="20"/>
                <w:szCs w:val="20"/>
                <w:lang w:eastAsia="en-US"/>
              </w:rPr>
              <w:t xml:space="preserve"> </w:t>
            </w:r>
          </w:p>
          <w:p w:rsidR="005B75A9" w:rsidRDefault="005B75A9">
            <w:pPr>
              <w:pStyle w:val="Default"/>
              <w:spacing w:line="276" w:lineRule="auto"/>
              <w:rPr>
                <w:color w:val="000000" w:themeColor="text1"/>
                <w:sz w:val="23"/>
                <w:szCs w:val="23"/>
                <w:lang w:eastAsia="en-US"/>
              </w:rPr>
            </w:pPr>
          </w:p>
          <w:p w:rsidR="006C0C62" w:rsidRPr="003D5248" w:rsidRDefault="006C0C62">
            <w:pPr>
              <w:pStyle w:val="Default"/>
              <w:spacing w:line="276" w:lineRule="auto"/>
              <w:rPr>
                <w:color w:val="000000" w:themeColor="text1"/>
                <w:sz w:val="23"/>
                <w:szCs w:val="23"/>
                <w:lang w:eastAsia="en-US"/>
              </w:rPr>
            </w:pPr>
            <w:r w:rsidRPr="003D5248">
              <w:rPr>
                <w:color w:val="000000" w:themeColor="text1"/>
                <w:sz w:val="23"/>
                <w:szCs w:val="23"/>
                <w:lang w:eastAsia="en-US"/>
              </w:rPr>
              <w:t xml:space="preserve">A.V. </w:t>
            </w:r>
          </w:p>
          <w:p w:rsidR="006C0C62" w:rsidRPr="003D5248" w:rsidRDefault="006C0C62">
            <w:pPr>
              <w:pStyle w:val="Default"/>
              <w:spacing w:line="276" w:lineRule="auto"/>
              <w:rPr>
                <w:color w:val="000000" w:themeColor="text1"/>
                <w:sz w:val="23"/>
                <w:szCs w:val="23"/>
                <w:lang w:eastAsia="en-US"/>
              </w:rPr>
            </w:pPr>
          </w:p>
        </w:tc>
        <w:tc>
          <w:tcPr>
            <w:tcW w:w="5071" w:type="dxa"/>
            <w:hideMark/>
          </w:tcPr>
          <w:p w:rsidR="006E77ED" w:rsidRPr="00307E2B" w:rsidRDefault="006C0C62">
            <w:pPr>
              <w:pStyle w:val="Default"/>
              <w:spacing w:line="276" w:lineRule="auto"/>
              <w:rPr>
                <w:bCs/>
                <w:color w:val="000000" w:themeColor="text1"/>
                <w:lang w:eastAsia="en-US"/>
              </w:rPr>
            </w:pPr>
            <w:r w:rsidRPr="00307E2B">
              <w:rPr>
                <w:bCs/>
                <w:color w:val="000000" w:themeColor="text1"/>
                <w:lang w:eastAsia="en-US"/>
              </w:rPr>
              <w:t xml:space="preserve">MOKINIO ATSTOVAS - VEIKDAMAS ABIEJŲ TĖVŲ VARDU </w:t>
            </w:r>
          </w:p>
          <w:p w:rsidR="005B75A9" w:rsidRDefault="005B75A9">
            <w:pPr>
              <w:pStyle w:val="Default"/>
              <w:spacing w:line="276" w:lineRule="auto"/>
              <w:rPr>
                <w:bCs/>
                <w:color w:val="000000" w:themeColor="text1"/>
                <w:sz w:val="20"/>
                <w:szCs w:val="20"/>
                <w:lang w:eastAsia="en-US"/>
              </w:rPr>
            </w:pPr>
          </w:p>
          <w:p w:rsidR="005B75A9" w:rsidRDefault="005B75A9">
            <w:pPr>
              <w:pStyle w:val="Default"/>
              <w:spacing w:line="276" w:lineRule="auto"/>
              <w:rPr>
                <w:bCs/>
                <w:color w:val="000000" w:themeColor="text1"/>
                <w:sz w:val="20"/>
                <w:szCs w:val="20"/>
                <w:lang w:eastAsia="en-US"/>
              </w:rPr>
            </w:pPr>
          </w:p>
          <w:p w:rsidR="005B75A9" w:rsidRDefault="005B75A9">
            <w:pPr>
              <w:pStyle w:val="Default"/>
              <w:spacing w:line="276" w:lineRule="auto"/>
              <w:rPr>
                <w:bCs/>
                <w:color w:val="000000" w:themeColor="text1"/>
                <w:sz w:val="20"/>
                <w:szCs w:val="20"/>
                <w:lang w:eastAsia="en-US"/>
              </w:rPr>
            </w:pPr>
          </w:p>
          <w:p w:rsidR="005B75A9" w:rsidRDefault="005B75A9">
            <w:pPr>
              <w:pStyle w:val="Default"/>
              <w:spacing w:line="276" w:lineRule="auto"/>
              <w:rPr>
                <w:bCs/>
                <w:color w:val="000000" w:themeColor="text1"/>
                <w:sz w:val="20"/>
                <w:szCs w:val="20"/>
                <w:lang w:eastAsia="en-US"/>
              </w:rPr>
            </w:pPr>
          </w:p>
          <w:p w:rsidR="005B75A9" w:rsidRDefault="005B75A9">
            <w:pPr>
              <w:pStyle w:val="Default"/>
              <w:spacing w:line="276" w:lineRule="auto"/>
              <w:rPr>
                <w:bCs/>
                <w:color w:val="000000" w:themeColor="text1"/>
                <w:sz w:val="20"/>
                <w:szCs w:val="20"/>
                <w:lang w:eastAsia="en-US"/>
              </w:rPr>
            </w:pPr>
          </w:p>
          <w:p w:rsidR="005B75A9" w:rsidRDefault="005B75A9">
            <w:pPr>
              <w:pStyle w:val="Default"/>
              <w:spacing w:line="276" w:lineRule="auto"/>
              <w:rPr>
                <w:bCs/>
                <w:color w:val="000000" w:themeColor="text1"/>
                <w:sz w:val="20"/>
                <w:szCs w:val="20"/>
                <w:lang w:eastAsia="en-US"/>
              </w:rPr>
            </w:pPr>
          </w:p>
          <w:p w:rsidR="005B75A9" w:rsidRPr="005B75A9" w:rsidRDefault="003304C8">
            <w:pPr>
              <w:pStyle w:val="Default"/>
              <w:spacing w:line="276" w:lineRule="auto"/>
              <w:rPr>
                <w:color w:val="000000" w:themeColor="text1"/>
                <w:sz w:val="20"/>
                <w:szCs w:val="20"/>
                <w:lang w:eastAsia="en-US"/>
              </w:rPr>
            </w:pPr>
            <w:r>
              <w:rPr>
                <w:bCs/>
                <w:color w:val="000000" w:themeColor="text1"/>
                <w:lang w:eastAsia="en-US"/>
              </w:rPr>
              <w:t>________________</w:t>
            </w:r>
            <w:r w:rsidR="005F529F">
              <w:rPr>
                <w:bCs/>
                <w:color w:val="000000" w:themeColor="text1"/>
                <w:lang w:eastAsia="en-US"/>
              </w:rPr>
              <w:t>____________________</w:t>
            </w:r>
          </w:p>
          <w:p w:rsidR="006C0C62" w:rsidRPr="003D5248" w:rsidRDefault="005B75A9">
            <w:pPr>
              <w:pStyle w:val="Default"/>
              <w:spacing w:line="276" w:lineRule="auto"/>
              <w:rPr>
                <w:color w:val="000000" w:themeColor="text1"/>
                <w:sz w:val="20"/>
                <w:szCs w:val="20"/>
                <w:lang w:eastAsia="en-US"/>
              </w:rPr>
            </w:pPr>
            <w:r w:rsidRPr="003D5248">
              <w:rPr>
                <w:color w:val="000000" w:themeColor="text1"/>
                <w:sz w:val="20"/>
                <w:szCs w:val="20"/>
                <w:lang w:eastAsia="en-US"/>
              </w:rPr>
              <w:t xml:space="preserve"> </w:t>
            </w:r>
            <w:r w:rsidR="00E53B1D">
              <w:rPr>
                <w:color w:val="000000" w:themeColor="text1"/>
                <w:sz w:val="20"/>
                <w:szCs w:val="20"/>
                <w:lang w:eastAsia="en-US"/>
              </w:rPr>
              <w:t xml:space="preserve">                   </w:t>
            </w:r>
            <w:r w:rsidR="006C0C62" w:rsidRPr="003D5248">
              <w:rPr>
                <w:color w:val="000000" w:themeColor="text1"/>
                <w:sz w:val="20"/>
                <w:szCs w:val="20"/>
                <w:lang w:eastAsia="en-US"/>
              </w:rPr>
              <w:t>( v</w:t>
            </w:r>
            <w:r>
              <w:rPr>
                <w:color w:val="000000" w:themeColor="text1"/>
                <w:sz w:val="20"/>
                <w:szCs w:val="20"/>
                <w:lang w:eastAsia="en-US"/>
              </w:rPr>
              <w:t>ardas, pavardė, parašas</w:t>
            </w:r>
            <w:r w:rsidR="006C0C62" w:rsidRPr="003D5248">
              <w:rPr>
                <w:color w:val="000000" w:themeColor="text1"/>
                <w:sz w:val="20"/>
                <w:szCs w:val="20"/>
                <w:lang w:eastAsia="en-US"/>
              </w:rPr>
              <w:t xml:space="preserve">) </w:t>
            </w:r>
          </w:p>
        </w:tc>
      </w:tr>
    </w:tbl>
    <w:p w:rsidR="006C0C62" w:rsidRPr="003D5248" w:rsidRDefault="006C0C62" w:rsidP="006C0C62">
      <w:pPr>
        <w:rPr>
          <w:color w:val="000000" w:themeColor="text1"/>
          <w:sz w:val="16"/>
          <w:szCs w:val="16"/>
          <w:lang w:eastAsia="en-US"/>
        </w:rPr>
      </w:pPr>
    </w:p>
    <w:tbl>
      <w:tblPr>
        <w:tblW w:w="9923" w:type="dxa"/>
        <w:tblInd w:w="-34" w:type="dxa"/>
        <w:tblLook w:val="01E0" w:firstRow="1" w:lastRow="1" w:firstColumn="1" w:lastColumn="1" w:noHBand="0" w:noVBand="0"/>
      </w:tblPr>
      <w:tblGrid>
        <w:gridCol w:w="2598"/>
        <w:gridCol w:w="2831"/>
        <w:gridCol w:w="279"/>
        <w:gridCol w:w="4215"/>
      </w:tblGrid>
      <w:tr w:rsidR="003D5248" w:rsidRPr="003D5248" w:rsidTr="005B75A9">
        <w:tc>
          <w:tcPr>
            <w:tcW w:w="2598" w:type="dxa"/>
          </w:tcPr>
          <w:p w:rsidR="006C0C62" w:rsidRPr="003D5248" w:rsidRDefault="006C0C62">
            <w:pPr>
              <w:spacing w:line="276" w:lineRule="auto"/>
              <w:rPr>
                <w:color w:val="000000" w:themeColor="text1"/>
                <w:lang w:eastAsia="en-US"/>
              </w:rPr>
            </w:pPr>
          </w:p>
        </w:tc>
        <w:tc>
          <w:tcPr>
            <w:tcW w:w="2831" w:type="dxa"/>
          </w:tcPr>
          <w:p w:rsidR="006C0C62" w:rsidRPr="003D5248" w:rsidRDefault="006C0C62">
            <w:pPr>
              <w:spacing w:line="276" w:lineRule="auto"/>
              <w:rPr>
                <w:color w:val="000000" w:themeColor="text1"/>
                <w:sz w:val="20"/>
                <w:szCs w:val="20"/>
                <w:lang w:eastAsia="en-US"/>
              </w:rPr>
            </w:pPr>
          </w:p>
        </w:tc>
        <w:tc>
          <w:tcPr>
            <w:tcW w:w="279" w:type="dxa"/>
          </w:tcPr>
          <w:p w:rsidR="006C0C62" w:rsidRPr="003D5248" w:rsidRDefault="006C0C62">
            <w:pPr>
              <w:spacing w:line="276" w:lineRule="auto"/>
              <w:rPr>
                <w:color w:val="000000" w:themeColor="text1"/>
                <w:sz w:val="20"/>
                <w:szCs w:val="20"/>
                <w:lang w:eastAsia="en-US"/>
              </w:rPr>
            </w:pPr>
          </w:p>
        </w:tc>
        <w:tc>
          <w:tcPr>
            <w:tcW w:w="4215" w:type="dxa"/>
          </w:tcPr>
          <w:p w:rsidR="006C0C62" w:rsidRPr="003D5248" w:rsidRDefault="006C0C62">
            <w:pPr>
              <w:spacing w:line="276" w:lineRule="auto"/>
              <w:rPr>
                <w:color w:val="000000" w:themeColor="text1"/>
                <w:sz w:val="20"/>
                <w:szCs w:val="20"/>
                <w:lang w:eastAsia="en-US"/>
              </w:rPr>
            </w:pPr>
          </w:p>
        </w:tc>
      </w:tr>
      <w:tr w:rsidR="003D5248" w:rsidRPr="003D5248" w:rsidTr="005B75A9">
        <w:tc>
          <w:tcPr>
            <w:tcW w:w="2598" w:type="dxa"/>
          </w:tcPr>
          <w:p w:rsidR="006C0C62" w:rsidRPr="003D5248" w:rsidRDefault="006C0C62">
            <w:pPr>
              <w:spacing w:line="276" w:lineRule="auto"/>
              <w:jc w:val="center"/>
              <w:rPr>
                <w:color w:val="000000" w:themeColor="text1"/>
                <w:sz w:val="16"/>
                <w:szCs w:val="16"/>
                <w:lang w:eastAsia="en-US"/>
              </w:rPr>
            </w:pPr>
          </w:p>
        </w:tc>
        <w:tc>
          <w:tcPr>
            <w:tcW w:w="2831" w:type="dxa"/>
          </w:tcPr>
          <w:p w:rsidR="006C0C62" w:rsidRPr="003D5248" w:rsidRDefault="006C0C62">
            <w:pPr>
              <w:spacing w:line="276" w:lineRule="auto"/>
              <w:jc w:val="center"/>
              <w:rPr>
                <w:color w:val="000000" w:themeColor="text1"/>
                <w:sz w:val="16"/>
                <w:szCs w:val="16"/>
                <w:lang w:eastAsia="en-US"/>
              </w:rPr>
            </w:pPr>
          </w:p>
        </w:tc>
        <w:tc>
          <w:tcPr>
            <w:tcW w:w="279" w:type="dxa"/>
          </w:tcPr>
          <w:p w:rsidR="006C0C62" w:rsidRPr="003D5248" w:rsidRDefault="006C0C62">
            <w:pPr>
              <w:spacing w:line="276" w:lineRule="auto"/>
              <w:jc w:val="center"/>
              <w:rPr>
                <w:color w:val="000000" w:themeColor="text1"/>
                <w:sz w:val="16"/>
                <w:szCs w:val="16"/>
                <w:lang w:eastAsia="en-US"/>
              </w:rPr>
            </w:pPr>
          </w:p>
        </w:tc>
        <w:tc>
          <w:tcPr>
            <w:tcW w:w="4215" w:type="dxa"/>
          </w:tcPr>
          <w:p w:rsidR="006C0C62" w:rsidRPr="003D5248" w:rsidRDefault="006C0C62">
            <w:pPr>
              <w:spacing w:line="276" w:lineRule="auto"/>
              <w:jc w:val="center"/>
              <w:rPr>
                <w:color w:val="000000" w:themeColor="text1"/>
                <w:sz w:val="16"/>
                <w:szCs w:val="16"/>
                <w:lang w:eastAsia="en-US"/>
              </w:rPr>
            </w:pPr>
          </w:p>
        </w:tc>
      </w:tr>
      <w:tr w:rsidR="003D5248" w:rsidRPr="003D5248" w:rsidTr="006C0C62">
        <w:tc>
          <w:tcPr>
            <w:tcW w:w="2598" w:type="dxa"/>
          </w:tcPr>
          <w:p w:rsidR="006C0C62" w:rsidRPr="003D5248" w:rsidRDefault="006C0C62">
            <w:pPr>
              <w:spacing w:line="276" w:lineRule="auto"/>
              <w:rPr>
                <w:color w:val="000000" w:themeColor="text1"/>
                <w:sz w:val="20"/>
                <w:szCs w:val="20"/>
                <w:lang w:eastAsia="en-US"/>
              </w:rPr>
            </w:pPr>
          </w:p>
        </w:tc>
        <w:tc>
          <w:tcPr>
            <w:tcW w:w="2831" w:type="dxa"/>
          </w:tcPr>
          <w:p w:rsidR="006C0C62" w:rsidRPr="003D5248" w:rsidRDefault="006C0C62">
            <w:pPr>
              <w:spacing w:line="276" w:lineRule="auto"/>
              <w:rPr>
                <w:color w:val="000000" w:themeColor="text1"/>
                <w:sz w:val="20"/>
                <w:szCs w:val="20"/>
                <w:lang w:eastAsia="en-US"/>
              </w:rPr>
            </w:pPr>
          </w:p>
        </w:tc>
        <w:tc>
          <w:tcPr>
            <w:tcW w:w="279" w:type="dxa"/>
          </w:tcPr>
          <w:p w:rsidR="006C0C62" w:rsidRPr="003D5248" w:rsidRDefault="006C0C62">
            <w:pPr>
              <w:spacing w:line="276" w:lineRule="auto"/>
              <w:rPr>
                <w:color w:val="000000" w:themeColor="text1"/>
                <w:sz w:val="20"/>
                <w:szCs w:val="20"/>
                <w:lang w:eastAsia="en-US"/>
              </w:rPr>
            </w:pPr>
          </w:p>
        </w:tc>
        <w:tc>
          <w:tcPr>
            <w:tcW w:w="4215" w:type="dxa"/>
          </w:tcPr>
          <w:p w:rsidR="006C0C62" w:rsidRPr="003D5248" w:rsidRDefault="006C0C62">
            <w:pPr>
              <w:spacing w:line="276" w:lineRule="auto"/>
              <w:rPr>
                <w:color w:val="000000" w:themeColor="text1"/>
                <w:sz w:val="20"/>
                <w:szCs w:val="20"/>
                <w:lang w:eastAsia="en-US"/>
              </w:rPr>
            </w:pPr>
          </w:p>
        </w:tc>
      </w:tr>
      <w:tr w:rsidR="003D5248" w:rsidRPr="003D5248" w:rsidTr="005B75A9">
        <w:tc>
          <w:tcPr>
            <w:tcW w:w="2598" w:type="dxa"/>
          </w:tcPr>
          <w:p w:rsidR="006C0C62" w:rsidRPr="003D5248" w:rsidRDefault="006C0C62">
            <w:pPr>
              <w:spacing w:line="276" w:lineRule="auto"/>
              <w:rPr>
                <w:color w:val="000000" w:themeColor="text1"/>
                <w:lang w:eastAsia="en-US"/>
              </w:rPr>
            </w:pPr>
          </w:p>
        </w:tc>
        <w:tc>
          <w:tcPr>
            <w:tcW w:w="2831" w:type="dxa"/>
          </w:tcPr>
          <w:p w:rsidR="006C0C62" w:rsidRPr="003D5248" w:rsidRDefault="006C0C62">
            <w:pPr>
              <w:spacing w:line="276" w:lineRule="auto"/>
              <w:rPr>
                <w:color w:val="000000" w:themeColor="text1"/>
                <w:sz w:val="20"/>
                <w:szCs w:val="20"/>
                <w:lang w:eastAsia="en-US"/>
              </w:rPr>
            </w:pPr>
          </w:p>
        </w:tc>
        <w:tc>
          <w:tcPr>
            <w:tcW w:w="279" w:type="dxa"/>
          </w:tcPr>
          <w:p w:rsidR="006C0C62" w:rsidRPr="003D5248" w:rsidRDefault="006C0C62">
            <w:pPr>
              <w:spacing w:line="276" w:lineRule="auto"/>
              <w:rPr>
                <w:color w:val="000000" w:themeColor="text1"/>
                <w:sz w:val="20"/>
                <w:szCs w:val="20"/>
                <w:lang w:eastAsia="en-US"/>
              </w:rPr>
            </w:pPr>
          </w:p>
        </w:tc>
        <w:tc>
          <w:tcPr>
            <w:tcW w:w="4215" w:type="dxa"/>
          </w:tcPr>
          <w:p w:rsidR="006C0C62" w:rsidRPr="003D5248" w:rsidRDefault="006C0C62">
            <w:pPr>
              <w:spacing w:line="276" w:lineRule="auto"/>
              <w:rPr>
                <w:color w:val="000000" w:themeColor="text1"/>
                <w:sz w:val="20"/>
                <w:szCs w:val="20"/>
                <w:lang w:eastAsia="en-US"/>
              </w:rPr>
            </w:pPr>
          </w:p>
        </w:tc>
      </w:tr>
      <w:tr w:rsidR="003D5248" w:rsidRPr="003D5248" w:rsidTr="005B75A9">
        <w:tc>
          <w:tcPr>
            <w:tcW w:w="2598" w:type="dxa"/>
          </w:tcPr>
          <w:p w:rsidR="006C0C62" w:rsidRPr="003D5248" w:rsidRDefault="006C0C62">
            <w:pPr>
              <w:spacing w:line="276" w:lineRule="auto"/>
              <w:jc w:val="center"/>
              <w:rPr>
                <w:color w:val="000000" w:themeColor="text1"/>
                <w:sz w:val="16"/>
                <w:szCs w:val="16"/>
                <w:lang w:eastAsia="en-US"/>
              </w:rPr>
            </w:pPr>
          </w:p>
        </w:tc>
        <w:tc>
          <w:tcPr>
            <w:tcW w:w="2831" w:type="dxa"/>
          </w:tcPr>
          <w:p w:rsidR="006C0C62" w:rsidRPr="003D5248" w:rsidRDefault="006C0C62">
            <w:pPr>
              <w:spacing w:line="276" w:lineRule="auto"/>
              <w:jc w:val="center"/>
              <w:rPr>
                <w:color w:val="000000" w:themeColor="text1"/>
                <w:sz w:val="16"/>
                <w:szCs w:val="16"/>
                <w:lang w:eastAsia="en-US"/>
              </w:rPr>
            </w:pPr>
          </w:p>
        </w:tc>
        <w:tc>
          <w:tcPr>
            <w:tcW w:w="279" w:type="dxa"/>
          </w:tcPr>
          <w:p w:rsidR="006C0C62" w:rsidRPr="003D5248" w:rsidRDefault="006C0C62">
            <w:pPr>
              <w:spacing w:line="276" w:lineRule="auto"/>
              <w:jc w:val="center"/>
              <w:rPr>
                <w:color w:val="000000" w:themeColor="text1"/>
                <w:sz w:val="16"/>
                <w:szCs w:val="16"/>
                <w:lang w:eastAsia="en-US"/>
              </w:rPr>
            </w:pPr>
          </w:p>
        </w:tc>
        <w:tc>
          <w:tcPr>
            <w:tcW w:w="4215" w:type="dxa"/>
          </w:tcPr>
          <w:p w:rsidR="006C0C62" w:rsidRPr="003D5248" w:rsidRDefault="006C0C62">
            <w:pPr>
              <w:spacing w:line="276" w:lineRule="auto"/>
              <w:jc w:val="center"/>
              <w:rPr>
                <w:color w:val="000000" w:themeColor="text1"/>
                <w:sz w:val="16"/>
                <w:szCs w:val="16"/>
                <w:lang w:eastAsia="en-US"/>
              </w:rPr>
            </w:pPr>
          </w:p>
        </w:tc>
      </w:tr>
    </w:tbl>
    <w:p w:rsidR="006C0C62" w:rsidRPr="003D5248" w:rsidRDefault="006C0C62" w:rsidP="006C0C62">
      <w:pPr>
        <w:rPr>
          <w:color w:val="000000" w:themeColor="text1"/>
          <w:sz w:val="16"/>
          <w:szCs w:val="16"/>
          <w:lang w:eastAsia="en-US"/>
        </w:rPr>
      </w:pPr>
    </w:p>
    <w:tbl>
      <w:tblPr>
        <w:tblW w:w="0" w:type="auto"/>
        <w:tblInd w:w="-34" w:type="dxa"/>
        <w:tblLook w:val="01E0" w:firstRow="1" w:lastRow="1" w:firstColumn="1" w:lastColumn="1" w:noHBand="0" w:noVBand="0"/>
      </w:tblPr>
      <w:tblGrid>
        <w:gridCol w:w="2552"/>
        <w:gridCol w:w="7263"/>
      </w:tblGrid>
      <w:tr w:rsidR="003D5248" w:rsidRPr="003D5248" w:rsidTr="006C0C62">
        <w:tc>
          <w:tcPr>
            <w:tcW w:w="2552" w:type="dxa"/>
            <w:hideMark/>
          </w:tcPr>
          <w:p w:rsidR="006C0C62" w:rsidRPr="005B75A9" w:rsidRDefault="006C0C62">
            <w:pPr>
              <w:spacing w:line="276" w:lineRule="auto"/>
              <w:rPr>
                <w:b/>
                <w:color w:val="000000" w:themeColor="text1"/>
                <w:lang w:eastAsia="en-US"/>
              </w:rPr>
            </w:pPr>
            <w:r w:rsidRPr="005B75A9">
              <w:rPr>
                <w:b/>
                <w:color w:val="000000" w:themeColor="text1"/>
                <w:lang w:eastAsia="en-US"/>
              </w:rPr>
              <w:t>Sutartis nutraukta</w:t>
            </w:r>
          </w:p>
        </w:tc>
        <w:tc>
          <w:tcPr>
            <w:tcW w:w="7336" w:type="dxa"/>
            <w:hideMark/>
          </w:tcPr>
          <w:p w:rsidR="006C0C62" w:rsidRPr="003D5248" w:rsidRDefault="006C0C62">
            <w:pPr>
              <w:spacing w:line="276" w:lineRule="auto"/>
              <w:rPr>
                <w:color w:val="000000" w:themeColor="text1"/>
                <w:sz w:val="22"/>
                <w:szCs w:val="22"/>
                <w:lang w:eastAsia="en-US"/>
              </w:rPr>
            </w:pPr>
            <w:r w:rsidRPr="003D5248">
              <w:rPr>
                <w:color w:val="000000" w:themeColor="text1"/>
                <w:sz w:val="22"/>
                <w:szCs w:val="22"/>
                <w:lang w:eastAsia="en-US"/>
              </w:rPr>
              <w:t>_________________________________</w:t>
            </w:r>
            <w:r w:rsidR="00607133" w:rsidRPr="003D5248">
              <w:rPr>
                <w:color w:val="000000" w:themeColor="text1"/>
                <w:sz w:val="22"/>
                <w:szCs w:val="22"/>
                <w:lang w:eastAsia="en-US"/>
              </w:rPr>
              <w:t>____________</w:t>
            </w:r>
          </w:p>
        </w:tc>
      </w:tr>
      <w:tr w:rsidR="003D5248" w:rsidRPr="003D5248" w:rsidTr="006C0C62">
        <w:tc>
          <w:tcPr>
            <w:tcW w:w="2552" w:type="dxa"/>
          </w:tcPr>
          <w:p w:rsidR="006C0C62" w:rsidRPr="003D5248" w:rsidRDefault="006C0C62">
            <w:pPr>
              <w:spacing w:line="276" w:lineRule="auto"/>
              <w:jc w:val="center"/>
              <w:rPr>
                <w:color w:val="000000" w:themeColor="text1"/>
                <w:sz w:val="16"/>
                <w:szCs w:val="16"/>
                <w:lang w:eastAsia="en-US"/>
              </w:rPr>
            </w:pPr>
          </w:p>
        </w:tc>
        <w:tc>
          <w:tcPr>
            <w:tcW w:w="7336" w:type="dxa"/>
            <w:hideMark/>
          </w:tcPr>
          <w:p w:rsidR="006C0C62" w:rsidRPr="003D5248" w:rsidRDefault="006C0C62">
            <w:pPr>
              <w:spacing w:line="276" w:lineRule="auto"/>
              <w:jc w:val="center"/>
              <w:rPr>
                <w:color w:val="000000" w:themeColor="text1"/>
                <w:sz w:val="16"/>
                <w:szCs w:val="16"/>
                <w:lang w:eastAsia="en-US"/>
              </w:rPr>
            </w:pPr>
            <w:r w:rsidRPr="003D5248">
              <w:rPr>
                <w:color w:val="000000" w:themeColor="text1"/>
                <w:sz w:val="16"/>
                <w:szCs w:val="16"/>
                <w:lang w:eastAsia="en-US"/>
              </w:rPr>
              <w:t>(nurodyti datą ir pagrindą)</w:t>
            </w:r>
          </w:p>
        </w:tc>
      </w:tr>
      <w:tr w:rsidR="003D5248" w:rsidRPr="003D5248" w:rsidTr="006C0C62">
        <w:tc>
          <w:tcPr>
            <w:tcW w:w="9888" w:type="dxa"/>
            <w:gridSpan w:val="2"/>
            <w:hideMark/>
          </w:tcPr>
          <w:p w:rsidR="006C0C62" w:rsidRPr="003D5248" w:rsidRDefault="006C0C62">
            <w:pPr>
              <w:spacing w:line="276" w:lineRule="auto"/>
              <w:rPr>
                <w:color w:val="000000" w:themeColor="text1"/>
                <w:sz w:val="22"/>
                <w:szCs w:val="22"/>
                <w:lang w:eastAsia="en-US"/>
              </w:rPr>
            </w:pPr>
            <w:r w:rsidRPr="003D5248">
              <w:rPr>
                <w:color w:val="000000" w:themeColor="text1"/>
                <w:sz w:val="22"/>
                <w:szCs w:val="22"/>
                <w:lang w:eastAsia="en-US"/>
              </w:rPr>
              <w:t>_______________________________________________________</w:t>
            </w:r>
            <w:r w:rsidR="000C262F">
              <w:rPr>
                <w:color w:val="000000" w:themeColor="text1"/>
                <w:sz w:val="22"/>
                <w:szCs w:val="22"/>
                <w:lang w:eastAsia="en-US"/>
              </w:rPr>
              <w:t>______________________________</w:t>
            </w:r>
          </w:p>
        </w:tc>
      </w:tr>
      <w:tr w:rsidR="003D5248" w:rsidRPr="003D5248" w:rsidTr="006C0C62">
        <w:tc>
          <w:tcPr>
            <w:tcW w:w="9888" w:type="dxa"/>
            <w:gridSpan w:val="2"/>
          </w:tcPr>
          <w:p w:rsidR="006C0C62" w:rsidRPr="003D5248" w:rsidRDefault="006C0C62">
            <w:pPr>
              <w:spacing w:line="276" w:lineRule="auto"/>
              <w:rPr>
                <w:color w:val="000000" w:themeColor="text1"/>
                <w:sz w:val="22"/>
                <w:szCs w:val="22"/>
                <w:lang w:eastAsia="en-US"/>
              </w:rPr>
            </w:pPr>
          </w:p>
        </w:tc>
      </w:tr>
    </w:tbl>
    <w:p w:rsidR="006C0C62" w:rsidRPr="003D5248" w:rsidRDefault="006C0C62" w:rsidP="006C0C62">
      <w:pPr>
        <w:rPr>
          <w:color w:val="000000" w:themeColor="text1"/>
          <w:sz w:val="16"/>
          <w:szCs w:val="16"/>
          <w:lang w:eastAsia="en-US"/>
        </w:rPr>
      </w:pPr>
    </w:p>
    <w:tbl>
      <w:tblPr>
        <w:tblW w:w="9923" w:type="dxa"/>
        <w:tblInd w:w="-34" w:type="dxa"/>
        <w:tblLook w:val="01E0" w:firstRow="1" w:lastRow="1" w:firstColumn="1" w:lastColumn="1" w:noHBand="0" w:noVBand="0"/>
      </w:tblPr>
      <w:tblGrid>
        <w:gridCol w:w="2555"/>
        <w:gridCol w:w="2772"/>
        <w:gridCol w:w="144"/>
        <w:gridCol w:w="136"/>
        <w:gridCol w:w="139"/>
        <w:gridCol w:w="4177"/>
      </w:tblGrid>
      <w:tr w:rsidR="003D5248" w:rsidRPr="003D5248" w:rsidTr="006C0C62">
        <w:tc>
          <w:tcPr>
            <w:tcW w:w="2647" w:type="dxa"/>
            <w:hideMark/>
          </w:tcPr>
          <w:p w:rsidR="006C0C62" w:rsidRPr="003D5248" w:rsidRDefault="006C0C62">
            <w:pPr>
              <w:spacing w:line="276" w:lineRule="auto"/>
              <w:rPr>
                <w:color w:val="000000" w:themeColor="text1"/>
                <w:lang w:eastAsia="en-US"/>
              </w:rPr>
            </w:pPr>
            <w:r w:rsidRPr="003D5248">
              <w:rPr>
                <w:color w:val="000000" w:themeColor="text1"/>
                <w:lang w:eastAsia="en-US"/>
              </w:rPr>
              <w:t>Švietimo teikėjas</w:t>
            </w:r>
          </w:p>
        </w:tc>
        <w:tc>
          <w:tcPr>
            <w:tcW w:w="2669" w:type="dxa"/>
            <w:hideMark/>
          </w:tcPr>
          <w:p w:rsidR="006C0C62" w:rsidRPr="003D5248" w:rsidRDefault="006C0C62">
            <w:pPr>
              <w:spacing w:line="276" w:lineRule="auto"/>
              <w:rPr>
                <w:color w:val="000000" w:themeColor="text1"/>
                <w:sz w:val="20"/>
                <w:szCs w:val="20"/>
                <w:lang w:eastAsia="en-US"/>
              </w:rPr>
            </w:pPr>
            <w:r w:rsidRPr="003D5248">
              <w:rPr>
                <w:color w:val="000000" w:themeColor="text1"/>
                <w:sz w:val="20"/>
                <w:szCs w:val="20"/>
                <w:lang w:eastAsia="en-US"/>
              </w:rPr>
              <w:t>_________________________</w:t>
            </w:r>
          </w:p>
        </w:tc>
        <w:tc>
          <w:tcPr>
            <w:tcW w:w="278" w:type="dxa"/>
            <w:gridSpan w:val="2"/>
          </w:tcPr>
          <w:p w:rsidR="006C0C62" w:rsidRPr="003D5248" w:rsidRDefault="006C0C62">
            <w:pPr>
              <w:spacing w:line="276" w:lineRule="auto"/>
              <w:rPr>
                <w:color w:val="000000" w:themeColor="text1"/>
                <w:sz w:val="20"/>
                <w:szCs w:val="20"/>
                <w:lang w:eastAsia="en-US"/>
              </w:rPr>
            </w:pPr>
          </w:p>
        </w:tc>
        <w:tc>
          <w:tcPr>
            <w:tcW w:w="4329" w:type="dxa"/>
            <w:gridSpan w:val="2"/>
            <w:hideMark/>
          </w:tcPr>
          <w:p w:rsidR="006C0C62" w:rsidRPr="003D5248" w:rsidRDefault="00487ADB">
            <w:pPr>
              <w:spacing w:line="276" w:lineRule="auto"/>
              <w:rPr>
                <w:color w:val="000000" w:themeColor="text1"/>
                <w:sz w:val="20"/>
                <w:szCs w:val="20"/>
                <w:lang w:eastAsia="en-US"/>
              </w:rPr>
            </w:pPr>
            <w:r w:rsidRPr="003D5248">
              <w:rPr>
                <w:color w:val="000000" w:themeColor="text1"/>
                <w:lang w:eastAsia="en-US"/>
              </w:rPr>
              <w:t>_______</w:t>
            </w:r>
            <w:r w:rsidR="006C0C62" w:rsidRPr="003D5248">
              <w:rPr>
                <w:color w:val="000000" w:themeColor="text1"/>
                <w:lang w:eastAsia="en-US"/>
              </w:rPr>
              <w:t>__</w:t>
            </w:r>
            <w:r w:rsidR="00D64BCC">
              <w:rPr>
                <w:color w:val="000000" w:themeColor="text1"/>
                <w:lang w:eastAsia="en-US"/>
              </w:rPr>
              <w:t>______________</w:t>
            </w:r>
            <w:r w:rsidR="006F305D" w:rsidRPr="003D5248">
              <w:rPr>
                <w:color w:val="000000" w:themeColor="text1"/>
                <w:sz w:val="20"/>
                <w:szCs w:val="20"/>
                <w:lang w:eastAsia="en-US"/>
              </w:rPr>
              <w:t xml:space="preserve"> __________</w:t>
            </w:r>
          </w:p>
        </w:tc>
      </w:tr>
      <w:tr w:rsidR="003D5248" w:rsidRPr="003D5248" w:rsidTr="006C0C62">
        <w:tc>
          <w:tcPr>
            <w:tcW w:w="2647" w:type="dxa"/>
          </w:tcPr>
          <w:p w:rsidR="006C0C62" w:rsidRPr="003D5248" w:rsidRDefault="006C0C62">
            <w:pPr>
              <w:spacing w:line="276" w:lineRule="auto"/>
              <w:jc w:val="center"/>
              <w:rPr>
                <w:color w:val="000000" w:themeColor="text1"/>
                <w:sz w:val="16"/>
                <w:szCs w:val="16"/>
                <w:lang w:eastAsia="en-US"/>
              </w:rPr>
            </w:pPr>
          </w:p>
        </w:tc>
        <w:tc>
          <w:tcPr>
            <w:tcW w:w="2811" w:type="dxa"/>
            <w:gridSpan w:val="2"/>
            <w:hideMark/>
          </w:tcPr>
          <w:p w:rsidR="006C0C62" w:rsidRPr="003D5248" w:rsidRDefault="006C0C62">
            <w:pPr>
              <w:spacing w:line="276" w:lineRule="auto"/>
              <w:jc w:val="center"/>
              <w:rPr>
                <w:color w:val="000000" w:themeColor="text1"/>
                <w:sz w:val="16"/>
                <w:szCs w:val="16"/>
                <w:lang w:eastAsia="en-US"/>
              </w:rPr>
            </w:pPr>
            <w:r w:rsidRPr="003D5248">
              <w:rPr>
                <w:color w:val="000000" w:themeColor="text1"/>
                <w:sz w:val="16"/>
                <w:szCs w:val="16"/>
                <w:lang w:eastAsia="en-US"/>
              </w:rPr>
              <w:t>(Parašas)</w:t>
            </w:r>
          </w:p>
        </w:tc>
        <w:tc>
          <w:tcPr>
            <w:tcW w:w="278" w:type="dxa"/>
            <w:gridSpan w:val="2"/>
          </w:tcPr>
          <w:p w:rsidR="006C0C62" w:rsidRPr="003D5248" w:rsidRDefault="006C0C62">
            <w:pPr>
              <w:spacing w:line="276" w:lineRule="auto"/>
              <w:jc w:val="center"/>
              <w:rPr>
                <w:color w:val="000000" w:themeColor="text1"/>
                <w:sz w:val="16"/>
                <w:szCs w:val="16"/>
                <w:lang w:eastAsia="en-US"/>
              </w:rPr>
            </w:pPr>
          </w:p>
        </w:tc>
        <w:tc>
          <w:tcPr>
            <w:tcW w:w="4187" w:type="dxa"/>
            <w:hideMark/>
          </w:tcPr>
          <w:p w:rsidR="006C0C62" w:rsidRPr="003D5248" w:rsidRDefault="006C0C62">
            <w:pPr>
              <w:spacing w:line="276" w:lineRule="auto"/>
              <w:jc w:val="center"/>
              <w:rPr>
                <w:color w:val="000000" w:themeColor="text1"/>
                <w:sz w:val="16"/>
                <w:szCs w:val="16"/>
                <w:lang w:eastAsia="en-US"/>
              </w:rPr>
            </w:pPr>
            <w:r w:rsidRPr="003D5248">
              <w:rPr>
                <w:color w:val="000000" w:themeColor="text1"/>
                <w:sz w:val="16"/>
                <w:szCs w:val="16"/>
                <w:lang w:eastAsia="en-US"/>
              </w:rPr>
              <w:t>(Vardas ir pavardė)</w:t>
            </w:r>
          </w:p>
        </w:tc>
      </w:tr>
      <w:tr w:rsidR="003D5248" w:rsidRPr="003D5248" w:rsidTr="006C0C62">
        <w:tc>
          <w:tcPr>
            <w:tcW w:w="2647" w:type="dxa"/>
          </w:tcPr>
          <w:p w:rsidR="006C0C62" w:rsidRPr="003D5248" w:rsidRDefault="006C0C62">
            <w:pPr>
              <w:spacing w:line="276" w:lineRule="auto"/>
              <w:rPr>
                <w:color w:val="000000" w:themeColor="text1"/>
                <w:sz w:val="20"/>
                <w:szCs w:val="20"/>
                <w:lang w:eastAsia="en-US"/>
              </w:rPr>
            </w:pPr>
            <w:r w:rsidRPr="003D5248">
              <w:rPr>
                <w:color w:val="000000" w:themeColor="text1"/>
                <w:sz w:val="20"/>
                <w:szCs w:val="20"/>
                <w:lang w:eastAsia="en-US"/>
              </w:rPr>
              <w:t>A.V.</w:t>
            </w:r>
          </w:p>
          <w:p w:rsidR="006C0C62" w:rsidRPr="003D5248" w:rsidRDefault="006C0C62">
            <w:pPr>
              <w:spacing w:line="276" w:lineRule="auto"/>
              <w:rPr>
                <w:color w:val="000000" w:themeColor="text1"/>
                <w:sz w:val="20"/>
                <w:szCs w:val="20"/>
                <w:lang w:eastAsia="en-US"/>
              </w:rPr>
            </w:pPr>
          </w:p>
        </w:tc>
        <w:tc>
          <w:tcPr>
            <w:tcW w:w="2811" w:type="dxa"/>
            <w:gridSpan w:val="2"/>
          </w:tcPr>
          <w:p w:rsidR="006C0C62" w:rsidRPr="003D5248" w:rsidRDefault="006C0C62">
            <w:pPr>
              <w:spacing w:line="276" w:lineRule="auto"/>
              <w:rPr>
                <w:color w:val="000000" w:themeColor="text1"/>
                <w:sz w:val="20"/>
                <w:szCs w:val="20"/>
                <w:lang w:eastAsia="en-US"/>
              </w:rPr>
            </w:pPr>
          </w:p>
        </w:tc>
        <w:tc>
          <w:tcPr>
            <w:tcW w:w="278" w:type="dxa"/>
            <w:gridSpan w:val="2"/>
          </w:tcPr>
          <w:p w:rsidR="006C0C62" w:rsidRPr="003D5248" w:rsidRDefault="006C0C62">
            <w:pPr>
              <w:spacing w:line="276" w:lineRule="auto"/>
              <w:rPr>
                <w:color w:val="000000" w:themeColor="text1"/>
                <w:sz w:val="20"/>
                <w:szCs w:val="20"/>
                <w:lang w:eastAsia="en-US"/>
              </w:rPr>
            </w:pPr>
          </w:p>
        </w:tc>
        <w:tc>
          <w:tcPr>
            <w:tcW w:w="4187" w:type="dxa"/>
          </w:tcPr>
          <w:p w:rsidR="00487ADB" w:rsidRPr="003D5248" w:rsidRDefault="006F305D">
            <w:pPr>
              <w:spacing w:line="276" w:lineRule="auto"/>
              <w:rPr>
                <w:color w:val="000000" w:themeColor="text1"/>
                <w:sz w:val="20"/>
                <w:szCs w:val="20"/>
                <w:lang w:eastAsia="en-US"/>
              </w:rPr>
            </w:pPr>
            <w:r w:rsidRPr="003D5248">
              <w:rPr>
                <w:color w:val="000000" w:themeColor="text1"/>
                <w:sz w:val="20"/>
                <w:szCs w:val="20"/>
                <w:lang w:eastAsia="en-US"/>
              </w:rPr>
              <w:t xml:space="preserve">                    </w:t>
            </w:r>
          </w:p>
          <w:p w:rsidR="006C0C62" w:rsidRPr="003D5248" w:rsidRDefault="002022DD">
            <w:pPr>
              <w:spacing w:line="276" w:lineRule="auto"/>
              <w:rPr>
                <w:color w:val="000000" w:themeColor="text1"/>
                <w:lang w:eastAsia="en-US"/>
              </w:rPr>
            </w:pPr>
            <w:r>
              <w:rPr>
                <w:color w:val="000000" w:themeColor="text1"/>
                <w:sz w:val="20"/>
                <w:szCs w:val="20"/>
                <w:lang w:eastAsia="en-US"/>
              </w:rPr>
              <w:t xml:space="preserve">                  </w:t>
            </w:r>
            <w:r w:rsidR="006F305D" w:rsidRPr="003D5248">
              <w:rPr>
                <w:color w:val="000000" w:themeColor="text1"/>
                <w:lang w:eastAsia="en-US"/>
              </w:rPr>
              <w:t xml:space="preserve"> </w:t>
            </w:r>
          </w:p>
        </w:tc>
      </w:tr>
      <w:tr w:rsidR="003D5248" w:rsidRPr="003D5248" w:rsidTr="006C0C62">
        <w:tc>
          <w:tcPr>
            <w:tcW w:w="2647" w:type="dxa"/>
            <w:hideMark/>
          </w:tcPr>
          <w:p w:rsidR="006C0C62" w:rsidRPr="003D5248" w:rsidRDefault="00DD2244">
            <w:pPr>
              <w:spacing w:line="276" w:lineRule="auto"/>
              <w:rPr>
                <w:color w:val="000000" w:themeColor="text1"/>
                <w:lang w:eastAsia="en-US"/>
              </w:rPr>
            </w:pPr>
            <w:r>
              <w:rPr>
                <w:color w:val="000000" w:themeColor="text1"/>
                <w:lang w:eastAsia="en-US"/>
              </w:rPr>
              <w:t>M</w:t>
            </w:r>
            <w:bookmarkStart w:id="1" w:name="_GoBack"/>
            <w:bookmarkEnd w:id="1"/>
            <w:r w:rsidR="006C0C62" w:rsidRPr="003D5248">
              <w:rPr>
                <w:color w:val="000000" w:themeColor="text1"/>
                <w:lang w:eastAsia="en-US"/>
              </w:rPr>
              <w:t>okinio atstovas</w:t>
            </w:r>
          </w:p>
        </w:tc>
        <w:tc>
          <w:tcPr>
            <w:tcW w:w="2811" w:type="dxa"/>
            <w:gridSpan w:val="2"/>
            <w:hideMark/>
          </w:tcPr>
          <w:p w:rsidR="006C0C62" w:rsidRPr="003D5248" w:rsidRDefault="006C0C62">
            <w:pPr>
              <w:spacing w:line="276" w:lineRule="auto"/>
              <w:rPr>
                <w:color w:val="000000" w:themeColor="text1"/>
                <w:sz w:val="20"/>
                <w:szCs w:val="20"/>
                <w:lang w:eastAsia="en-US"/>
              </w:rPr>
            </w:pPr>
            <w:r w:rsidRPr="003D5248">
              <w:rPr>
                <w:color w:val="000000" w:themeColor="text1"/>
                <w:sz w:val="20"/>
                <w:szCs w:val="20"/>
                <w:lang w:eastAsia="en-US"/>
              </w:rPr>
              <w:t>___________________________</w:t>
            </w:r>
          </w:p>
        </w:tc>
        <w:tc>
          <w:tcPr>
            <w:tcW w:w="278" w:type="dxa"/>
            <w:gridSpan w:val="2"/>
          </w:tcPr>
          <w:p w:rsidR="006C0C62" w:rsidRPr="003D5248" w:rsidRDefault="006C0C62">
            <w:pPr>
              <w:spacing w:line="276" w:lineRule="auto"/>
              <w:rPr>
                <w:color w:val="000000" w:themeColor="text1"/>
                <w:sz w:val="20"/>
                <w:szCs w:val="20"/>
                <w:lang w:eastAsia="en-US"/>
              </w:rPr>
            </w:pPr>
          </w:p>
        </w:tc>
        <w:tc>
          <w:tcPr>
            <w:tcW w:w="4187" w:type="dxa"/>
            <w:hideMark/>
          </w:tcPr>
          <w:p w:rsidR="006C0C62" w:rsidRPr="003D5248" w:rsidRDefault="006C0C62">
            <w:pPr>
              <w:spacing w:line="276" w:lineRule="auto"/>
              <w:rPr>
                <w:color w:val="000000" w:themeColor="text1"/>
                <w:sz w:val="20"/>
                <w:szCs w:val="20"/>
                <w:lang w:eastAsia="en-US"/>
              </w:rPr>
            </w:pPr>
            <w:r w:rsidRPr="003D5248">
              <w:rPr>
                <w:color w:val="000000" w:themeColor="text1"/>
                <w:sz w:val="20"/>
                <w:szCs w:val="20"/>
                <w:lang w:eastAsia="en-US"/>
              </w:rPr>
              <w:t>______________________________________</w:t>
            </w:r>
          </w:p>
        </w:tc>
      </w:tr>
      <w:tr w:rsidR="003D5248" w:rsidRPr="003D5248" w:rsidTr="006C0C62">
        <w:tc>
          <w:tcPr>
            <w:tcW w:w="2647" w:type="dxa"/>
          </w:tcPr>
          <w:p w:rsidR="006C0C62" w:rsidRPr="003D5248" w:rsidRDefault="006C0C62">
            <w:pPr>
              <w:spacing w:line="276" w:lineRule="auto"/>
              <w:jc w:val="center"/>
              <w:rPr>
                <w:color w:val="000000" w:themeColor="text1"/>
                <w:sz w:val="16"/>
                <w:szCs w:val="16"/>
                <w:lang w:eastAsia="en-US"/>
              </w:rPr>
            </w:pPr>
          </w:p>
        </w:tc>
        <w:tc>
          <w:tcPr>
            <w:tcW w:w="2811" w:type="dxa"/>
            <w:gridSpan w:val="2"/>
            <w:hideMark/>
          </w:tcPr>
          <w:p w:rsidR="006C0C62" w:rsidRPr="003D5248" w:rsidRDefault="006C0C62">
            <w:pPr>
              <w:spacing w:line="276" w:lineRule="auto"/>
              <w:jc w:val="center"/>
              <w:rPr>
                <w:color w:val="000000" w:themeColor="text1"/>
                <w:sz w:val="16"/>
                <w:szCs w:val="16"/>
                <w:lang w:eastAsia="en-US"/>
              </w:rPr>
            </w:pPr>
            <w:r w:rsidRPr="003D5248">
              <w:rPr>
                <w:color w:val="000000" w:themeColor="text1"/>
                <w:sz w:val="16"/>
                <w:szCs w:val="16"/>
                <w:lang w:eastAsia="en-US"/>
              </w:rPr>
              <w:t>(Parašas)</w:t>
            </w:r>
          </w:p>
        </w:tc>
        <w:tc>
          <w:tcPr>
            <w:tcW w:w="278" w:type="dxa"/>
            <w:gridSpan w:val="2"/>
          </w:tcPr>
          <w:p w:rsidR="006C0C62" w:rsidRPr="003D5248" w:rsidRDefault="006C0C62">
            <w:pPr>
              <w:spacing w:line="276" w:lineRule="auto"/>
              <w:jc w:val="center"/>
              <w:rPr>
                <w:color w:val="000000" w:themeColor="text1"/>
                <w:sz w:val="16"/>
                <w:szCs w:val="16"/>
                <w:lang w:eastAsia="en-US"/>
              </w:rPr>
            </w:pPr>
          </w:p>
        </w:tc>
        <w:tc>
          <w:tcPr>
            <w:tcW w:w="4187" w:type="dxa"/>
            <w:hideMark/>
          </w:tcPr>
          <w:p w:rsidR="006C0C62" w:rsidRPr="003D5248" w:rsidRDefault="006C0C62">
            <w:pPr>
              <w:spacing w:line="276" w:lineRule="auto"/>
              <w:jc w:val="center"/>
              <w:rPr>
                <w:color w:val="000000" w:themeColor="text1"/>
                <w:sz w:val="16"/>
                <w:szCs w:val="16"/>
                <w:lang w:eastAsia="en-US"/>
              </w:rPr>
            </w:pPr>
            <w:r w:rsidRPr="003D5248">
              <w:rPr>
                <w:color w:val="000000" w:themeColor="text1"/>
                <w:sz w:val="16"/>
                <w:szCs w:val="16"/>
                <w:lang w:eastAsia="en-US"/>
              </w:rPr>
              <w:t>(Vardas ir pavardė)</w:t>
            </w:r>
          </w:p>
        </w:tc>
      </w:tr>
    </w:tbl>
    <w:p w:rsidR="006C0C62" w:rsidRPr="003D5248" w:rsidRDefault="006C0C62" w:rsidP="006C0C62">
      <w:pPr>
        <w:rPr>
          <w:color w:val="000000" w:themeColor="text1"/>
          <w:sz w:val="14"/>
          <w:szCs w:val="14"/>
          <w:lang w:eastAsia="en-US"/>
        </w:rPr>
      </w:pPr>
    </w:p>
    <w:p w:rsidR="006C0C62" w:rsidRPr="003D5248" w:rsidRDefault="006C0C62" w:rsidP="006C0C62">
      <w:pPr>
        <w:rPr>
          <w:color w:val="000000" w:themeColor="text1"/>
          <w:sz w:val="14"/>
          <w:szCs w:val="14"/>
          <w:lang w:eastAsia="en-US"/>
        </w:rPr>
      </w:pPr>
    </w:p>
    <w:p w:rsidR="006C0C62" w:rsidRPr="003D5248" w:rsidRDefault="006C0C62" w:rsidP="006C0C62">
      <w:pPr>
        <w:jc w:val="both"/>
        <w:rPr>
          <w:color w:val="000000" w:themeColor="text1"/>
        </w:rPr>
      </w:pPr>
    </w:p>
    <w:p w:rsidR="006C0C62" w:rsidRPr="003D5248" w:rsidRDefault="006C0C62" w:rsidP="006C0C62">
      <w:pPr>
        <w:jc w:val="both"/>
        <w:rPr>
          <w:color w:val="000000" w:themeColor="text1"/>
        </w:rPr>
      </w:pPr>
    </w:p>
    <w:p w:rsidR="006C0C62" w:rsidRPr="003D5248" w:rsidRDefault="006C0C62" w:rsidP="006C0C62">
      <w:pPr>
        <w:jc w:val="both"/>
        <w:rPr>
          <w:color w:val="000000" w:themeColor="text1"/>
        </w:rPr>
      </w:pPr>
    </w:p>
    <w:p w:rsidR="006C0C62" w:rsidRPr="003D5248" w:rsidRDefault="006C0C62" w:rsidP="006C0C62">
      <w:pPr>
        <w:jc w:val="both"/>
        <w:rPr>
          <w:color w:val="000000" w:themeColor="text1"/>
        </w:rPr>
      </w:pPr>
    </w:p>
    <w:p w:rsidR="006C0C62" w:rsidRDefault="006C0C62" w:rsidP="006C0C62">
      <w:pPr>
        <w:jc w:val="both"/>
        <w:rPr>
          <w:color w:val="000000" w:themeColor="text1"/>
        </w:rPr>
      </w:pPr>
    </w:p>
    <w:p w:rsidR="004375A3" w:rsidRDefault="004375A3" w:rsidP="006C0C62">
      <w:pPr>
        <w:jc w:val="both"/>
        <w:rPr>
          <w:color w:val="000000" w:themeColor="text1"/>
        </w:rPr>
      </w:pPr>
    </w:p>
    <w:p w:rsidR="004375A3" w:rsidRDefault="004375A3" w:rsidP="006C0C62">
      <w:pPr>
        <w:jc w:val="both"/>
        <w:rPr>
          <w:color w:val="000000" w:themeColor="text1"/>
        </w:rPr>
      </w:pPr>
    </w:p>
    <w:sectPr w:rsidR="004375A3" w:rsidSect="005B75A9">
      <w:headerReference w:type="default" r:id="rId8"/>
      <w:pgSz w:w="11906" w:h="16838"/>
      <w:pgMar w:top="851" w:right="424" w:bottom="567"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BCC" w:rsidRDefault="00555BCC" w:rsidP="00307E2B">
      <w:r>
        <w:separator/>
      </w:r>
    </w:p>
  </w:endnote>
  <w:endnote w:type="continuationSeparator" w:id="0">
    <w:p w:rsidR="00555BCC" w:rsidRDefault="00555BCC" w:rsidP="00307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BCC" w:rsidRDefault="00555BCC" w:rsidP="00307E2B">
      <w:r>
        <w:separator/>
      </w:r>
    </w:p>
  </w:footnote>
  <w:footnote w:type="continuationSeparator" w:id="0">
    <w:p w:rsidR="00555BCC" w:rsidRDefault="00555BCC" w:rsidP="00307E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851366"/>
      <w:docPartObj>
        <w:docPartGallery w:val="Page Numbers (Top of Page)"/>
        <w:docPartUnique/>
      </w:docPartObj>
    </w:sdtPr>
    <w:sdtEndPr/>
    <w:sdtContent>
      <w:p w:rsidR="00307E2B" w:rsidRDefault="00307E2B">
        <w:pPr>
          <w:pStyle w:val="Antrats"/>
          <w:jc w:val="center"/>
        </w:pPr>
        <w:r>
          <w:fldChar w:fldCharType="begin"/>
        </w:r>
        <w:r>
          <w:instrText>PAGE   \* MERGEFORMAT</w:instrText>
        </w:r>
        <w:r>
          <w:fldChar w:fldCharType="separate"/>
        </w:r>
        <w:r w:rsidR="00DD2244">
          <w:rPr>
            <w:noProof/>
          </w:rPr>
          <w:t>1</w:t>
        </w:r>
        <w:r>
          <w:fldChar w:fldCharType="end"/>
        </w:r>
      </w:p>
    </w:sdtContent>
  </w:sdt>
  <w:p w:rsidR="00307E2B" w:rsidRDefault="00307E2B">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2A3C"/>
    <w:multiLevelType w:val="multilevel"/>
    <w:tmpl w:val="6A7A374C"/>
    <w:lvl w:ilvl="0">
      <w:start w:val="1"/>
      <w:numFmt w:val="decimal"/>
      <w:lvlText w:val="%1."/>
      <w:lvlJc w:val="left"/>
      <w:pPr>
        <w:tabs>
          <w:tab w:val="num" w:pos="1656"/>
        </w:tabs>
        <w:ind w:left="1656" w:hanging="360"/>
      </w:pPr>
      <w:rPr>
        <w:b w:val="0"/>
      </w:rPr>
    </w:lvl>
    <w:lvl w:ilvl="1">
      <w:start w:val="1"/>
      <w:numFmt w:val="decimal"/>
      <w:isLgl/>
      <w:lvlText w:val="%1.%2."/>
      <w:lvlJc w:val="left"/>
      <w:pPr>
        <w:tabs>
          <w:tab w:val="num" w:pos="960"/>
        </w:tabs>
        <w:ind w:left="960" w:hanging="420"/>
      </w:pPr>
    </w:lvl>
    <w:lvl w:ilvl="2">
      <w:start w:val="1"/>
      <w:numFmt w:val="decimal"/>
      <w:isLgl/>
      <w:lvlText w:val="%1.%2.%3."/>
      <w:lvlJc w:val="left"/>
      <w:pPr>
        <w:tabs>
          <w:tab w:val="num" w:pos="2016"/>
        </w:tabs>
        <w:ind w:left="2016" w:hanging="720"/>
      </w:pPr>
    </w:lvl>
    <w:lvl w:ilvl="3">
      <w:start w:val="1"/>
      <w:numFmt w:val="decimal"/>
      <w:isLgl/>
      <w:lvlText w:val="%1.%2.%3.%4."/>
      <w:lvlJc w:val="left"/>
      <w:pPr>
        <w:tabs>
          <w:tab w:val="num" w:pos="2016"/>
        </w:tabs>
        <w:ind w:left="2016" w:hanging="720"/>
      </w:pPr>
    </w:lvl>
    <w:lvl w:ilvl="4">
      <w:start w:val="1"/>
      <w:numFmt w:val="decimal"/>
      <w:isLgl/>
      <w:lvlText w:val="%1.%2.%3.%4.%5."/>
      <w:lvlJc w:val="left"/>
      <w:pPr>
        <w:tabs>
          <w:tab w:val="num" w:pos="2376"/>
        </w:tabs>
        <w:ind w:left="2376" w:hanging="1080"/>
      </w:pPr>
    </w:lvl>
    <w:lvl w:ilvl="5">
      <w:start w:val="1"/>
      <w:numFmt w:val="decimal"/>
      <w:isLgl/>
      <w:lvlText w:val="%1.%2.%3.%4.%5.%6."/>
      <w:lvlJc w:val="left"/>
      <w:pPr>
        <w:tabs>
          <w:tab w:val="num" w:pos="2376"/>
        </w:tabs>
        <w:ind w:left="2376" w:hanging="1080"/>
      </w:pPr>
    </w:lvl>
    <w:lvl w:ilvl="6">
      <w:start w:val="1"/>
      <w:numFmt w:val="decimal"/>
      <w:isLgl/>
      <w:lvlText w:val="%1.%2.%3.%4.%5.%6.%7."/>
      <w:lvlJc w:val="left"/>
      <w:pPr>
        <w:tabs>
          <w:tab w:val="num" w:pos="2736"/>
        </w:tabs>
        <w:ind w:left="2736" w:hanging="1440"/>
      </w:pPr>
    </w:lvl>
    <w:lvl w:ilvl="7">
      <w:start w:val="1"/>
      <w:numFmt w:val="decimal"/>
      <w:isLgl/>
      <w:lvlText w:val="%1.%2.%3.%4.%5.%6.%7.%8."/>
      <w:lvlJc w:val="left"/>
      <w:pPr>
        <w:tabs>
          <w:tab w:val="num" w:pos="2736"/>
        </w:tabs>
        <w:ind w:left="2736" w:hanging="1440"/>
      </w:pPr>
    </w:lvl>
    <w:lvl w:ilvl="8">
      <w:start w:val="1"/>
      <w:numFmt w:val="decimal"/>
      <w:isLgl/>
      <w:lvlText w:val="%1.%2.%3.%4.%5.%6.%7.%8.%9."/>
      <w:lvlJc w:val="left"/>
      <w:pPr>
        <w:tabs>
          <w:tab w:val="num" w:pos="3096"/>
        </w:tabs>
        <w:ind w:left="3096" w:hanging="1800"/>
      </w:pPr>
    </w:lvl>
  </w:abstractNum>
  <w:abstractNum w:abstractNumId="1" w15:restartNumberingAfterBreak="0">
    <w:nsid w:val="055B338F"/>
    <w:multiLevelType w:val="hybridMultilevel"/>
    <w:tmpl w:val="3B50EE3C"/>
    <w:lvl w:ilvl="0" w:tplc="E786AC40">
      <w:start w:val="1"/>
      <w:numFmt w:val="upperRoman"/>
      <w:lvlText w:val="%1."/>
      <w:lvlJc w:val="left"/>
      <w:pPr>
        <w:tabs>
          <w:tab w:val="num" w:pos="3315"/>
        </w:tabs>
        <w:ind w:left="3315" w:hanging="720"/>
      </w:pPr>
    </w:lvl>
    <w:lvl w:ilvl="1" w:tplc="2F0A1D3A">
      <w:start w:val="1"/>
      <w:numFmt w:val="decimal"/>
      <w:lvlText w:val="%2."/>
      <w:lvlJc w:val="left"/>
      <w:pPr>
        <w:tabs>
          <w:tab w:val="num" w:pos="3675"/>
        </w:tabs>
        <w:ind w:left="3675"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568"/>
    <w:rsid w:val="000046B2"/>
    <w:rsid w:val="00010547"/>
    <w:rsid w:val="00045970"/>
    <w:rsid w:val="0005569F"/>
    <w:rsid w:val="00056B19"/>
    <w:rsid w:val="00082E4E"/>
    <w:rsid w:val="000979D9"/>
    <w:rsid w:val="000A72C4"/>
    <w:rsid w:val="000B4A95"/>
    <w:rsid w:val="000C049C"/>
    <w:rsid w:val="000C262F"/>
    <w:rsid w:val="0017641C"/>
    <w:rsid w:val="00180E97"/>
    <w:rsid w:val="001902A5"/>
    <w:rsid w:val="00191D76"/>
    <w:rsid w:val="001A22E4"/>
    <w:rsid w:val="001C35CE"/>
    <w:rsid w:val="001C59F9"/>
    <w:rsid w:val="002022DD"/>
    <w:rsid w:val="00216B85"/>
    <w:rsid w:val="0024771C"/>
    <w:rsid w:val="0026408A"/>
    <w:rsid w:val="00307E2B"/>
    <w:rsid w:val="003304C8"/>
    <w:rsid w:val="00331B7C"/>
    <w:rsid w:val="003359C0"/>
    <w:rsid w:val="00357F2B"/>
    <w:rsid w:val="003940BA"/>
    <w:rsid w:val="003A687D"/>
    <w:rsid w:val="003C1596"/>
    <w:rsid w:val="003D5248"/>
    <w:rsid w:val="004375A3"/>
    <w:rsid w:val="00487723"/>
    <w:rsid w:val="00487ADB"/>
    <w:rsid w:val="004A4504"/>
    <w:rsid w:val="004B0BD3"/>
    <w:rsid w:val="004C7B36"/>
    <w:rsid w:val="004F415A"/>
    <w:rsid w:val="00510BA9"/>
    <w:rsid w:val="005131CA"/>
    <w:rsid w:val="00513FA0"/>
    <w:rsid w:val="00542A71"/>
    <w:rsid w:val="00550F72"/>
    <w:rsid w:val="00555BCC"/>
    <w:rsid w:val="00575446"/>
    <w:rsid w:val="005B75A9"/>
    <w:rsid w:val="005C7432"/>
    <w:rsid w:val="005D0E2E"/>
    <w:rsid w:val="005E4568"/>
    <w:rsid w:val="005F529F"/>
    <w:rsid w:val="00605016"/>
    <w:rsid w:val="00607133"/>
    <w:rsid w:val="00623686"/>
    <w:rsid w:val="006241C9"/>
    <w:rsid w:val="00637821"/>
    <w:rsid w:val="006803F5"/>
    <w:rsid w:val="00680994"/>
    <w:rsid w:val="006C0C62"/>
    <w:rsid w:val="006C30F6"/>
    <w:rsid w:val="006D1550"/>
    <w:rsid w:val="006D4048"/>
    <w:rsid w:val="006E6C84"/>
    <w:rsid w:val="006E77ED"/>
    <w:rsid w:val="006F305D"/>
    <w:rsid w:val="0073020E"/>
    <w:rsid w:val="007407E5"/>
    <w:rsid w:val="00740D14"/>
    <w:rsid w:val="00745C53"/>
    <w:rsid w:val="007A2C69"/>
    <w:rsid w:val="007A4A99"/>
    <w:rsid w:val="007A558C"/>
    <w:rsid w:val="007A5FFC"/>
    <w:rsid w:val="007F5522"/>
    <w:rsid w:val="00801ECC"/>
    <w:rsid w:val="00813DBC"/>
    <w:rsid w:val="00820D6A"/>
    <w:rsid w:val="00823AAE"/>
    <w:rsid w:val="00827E92"/>
    <w:rsid w:val="008345E4"/>
    <w:rsid w:val="00873330"/>
    <w:rsid w:val="009013BE"/>
    <w:rsid w:val="0093119A"/>
    <w:rsid w:val="0094692D"/>
    <w:rsid w:val="009637AF"/>
    <w:rsid w:val="009710AB"/>
    <w:rsid w:val="0098279E"/>
    <w:rsid w:val="009D76BA"/>
    <w:rsid w:val="009E7799"/>
    <w:rsid w:val="00A5121F"/>
    <w:rsid w:val="00A71F93"/>
    <w:rsid w:val="00A92B7F"/>
    <w:rsid w:val="00AA20B1"/>
    <w:rsid w:val="00AC786F"/>
    <w:rsid w:val="00AF15B1"/>
    <w:rsid w:val="00AF64E0"/>
    <w:rsid w:val="00B33E38"/>
    <w:rsid w:val="00B71E9E"/>
    <w:rsid w:val="00B9733E"/>
    <w:rsid w:val="00BB373E"/>
    <w:rsid w:val="00BB3E4A"/>
    <w:rsid w:val="00BC2170"/>
    <w:rsid w:val="00C02236"/>
    <w:rsid w:val="00C1752F"/>
    <w:rsid w:val="00C37B75"/>
    <w:rsid w:val="00C61ED7"/>
    <w:rsid w:val="00C63D10"/>
    <w:rsid w:val="00C63EF7"/>
    <w:rsid w:val="00C71E60"/>
    <w:rsid w:val="00C85AC2"/>
    <w:rsid w:val="00CB670A"/>
    <w:rsid w:val="00CD03BD"/>
    <w:rsid w:val="00D3005C"/>
    <w:rsid w:val="00D64BCC"/>
    <w:rsid w:val="00D66593"/>
    <w:rsid w:val="00D8538D"/>
    <w:rsid w:val="00DD2244"/>
    <w:rsid w:val="00DE730D"/>
    <w:rsid w:val="00E42A87"/>
    <w:rsid w:val="00E43AA8"/>
    <w:rsid w:val="00E53B1D"/>
    <w:rsid w:val="00E74037"/>
    <w:rsid w:val="00EA339F"/>
    <w:rsid w:val="00EB1F50"/>
    <w:rsid w:val="00F046CE"/>
    <w:rsid w:val="00F41DCE"/>
    <w:rsid w:val="00FB51FA"/>
    <w:rsid w:val="00FD0F0F"/>
    <w:rsid w:val="00FD1564"/>
    <w:rsid w:val="00FF4E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598F1"/>
  <w15:docId w15:val="{F45EB4D0-30A0-42BF-B86D-08C85A2F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C0C6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C0C62"/>
    <w:pPr>
      <w:spacing w:after="0" w:line="240" w:lineRule="auto"/>
    </w:pPr>
    <w:rPr>
      <w:rFonts w:ascii="Times New Roman" w:eastAsia="Times New Roman" w:hAnsi="Times New Roman" w:cs="Times New Roman"/>
      <w:sz w:val="24"/>
      <w:szCs w:val="24"/>
      <w:lang w:eastAsia="lt-LT"/>
    </w:rPr>
  </w:style>
  <w:style w:type="paragraph" w:customStyle="1" w:styleId="Default">
    <w:name w:val="Default"/>
    <w:rsid w:val="006C0C62"/>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Debesliotekstas">
    <w:name w:val="Balloon Text"/>
    <w:basedOn w:val="prastasis"/>
    <w:link w:val="DebesliotekstasDiagrama"/>
    <w:uiPriority w:val="99"/>
    <w:semiHidden/>
    <w:unhideWhenUsed/>
    <w:rsid w:val="00FD156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D1564"/>
    <w:rPr>
      <w:rFonts w:ascii="Segoe UI" w:eastAsia="Times New Roman" w:hAnsi="Segoe UI" w:cs="Segoe UI"/>
      <w:sz w:val="18"/>
      <w:szCs w:val="18"/>
      <w:lang w:eastAsia="lt-LT"/>
    </w:rPr>
  </w:style>
  <w:style w:type="character" w:customStyle="1" w:styleId="fontstyle21">
    <w:name w:val="fontstyle21"/>
    <w:rsid w:val="00D8538D"/>
    <w:rPr>
      <w:rFonts w:ascii="TimesNewRomanPSMT" w:hAnsi="TimesNewRomanPSMT" w:hint="default"/>
      <w:b w:val="0"/>
      <w:bCs w:val="0"/>
      <w:i w:val="0"/>
      <w:iCs w:val="0"/>
      <w:color w:val="000000"/>
      <w:sz w:val="24"/>
      <w:szCs w:val="24"/>
    </w:rPr>
  </w:style>
  <w:style w:type="paragraph" w:styleId="Antrats">
    <w:name w:val="header"/>
    <w:basedOn w:val="prastasis"/>
    <w:link w:val="AntratsDiagrama"/>
    <w:uiPriority w:val="99"/>
    <w:unhideWhenUsed/>
    <w:rsid w:val="00307E2B"/>
    <w:pPr>
      <w:tabs>
        <w:tab w:val="center" w:pos="4819"/>
        <w:tab w:val="right" w:pos="9638"/>
      </w:tabs>
    </w:pPr>
  </w:style>
  <w:style w:type="character" w:customStyle="1" w:styleId="AntratsDiagrama">
    <w:name w:val="Antraštės Diagrama"/>
    <w:basedOn w:val="Numatytasispastraiposriftas"/>
    <w:link w:val="Antrats"/>
    <w:uiPriority w:val="99"/>
    <w:rsid w:val="00307E2B"/>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307E2B"/>
    <w:pPr>
      <w:tabs>
        <w:tab w:val="center" w:pos="4819"/>
        <w:tab w:val="right" w:pos="9638"/>
      </w:tabs>
    </w:pPr>
  </w:style>
  <w:style w:type="character" w:customStyle="1" w:styleId="PoratDiagrama">
    <w:name w:val="Poraštė Diagrama"/>
    <w:basedOn w:val="Numatytasispastraiposriftas"/>
    <w:link w:val="Porat"/>
    <w:uiPriority w:val="99"/>
    <w:rsid w:val="00307E2B"/>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049948">
      <w:bodyDiv w:val="1"/>
      <w:marLeft w:val="0"/>
      <w:marRight w:val="0"/>
      <w:marTop w:val="0"/>
      <w:marBottom w:val="0"/>
      <w:divBdr>
        <w:top w:val="none" w:sz="0" w:space="0" w:color="auto"/>
        <w:left w:val="none" w:sz="0" w:space="0" w:color="auto"/>
        <w:bottom w:val="none" w:sz="0" w:space="0" w:color="auto"/>
        <w:right w:val="none" w:sz="0" w:space="0" w:color="auto"/>
      </w:divBdr>
    </w:div>
    <w:div w:id="1417365541">
      <w:bodyDiv w:val="1"/>
      <w:marLeft w:val="0"/>
      <w:marRight w:val="0"/>
      <w:marTop w:val="0"/>
      <w:marBottom w:val="0"/>
      <w:divBdr>
        <w:top w:val="none" w:sz="0" w:space="0" w:color="auto"/>
        <w:left w:val="none" w:sz="0" w:space="0" w:color="auto"/>
        <w:bottom w:val="none" w:sz="0" w:space="0" w:color="auto"/>
        <w:right w:val="none" w:sz="0" w:space="0" w:color="auto"/>
      </w:divBdr>
      <w:divsChild>
        <w:div w:id="267978104">
          <w:marLeft w:val="0"/>
          <w:marRight w:val="0"/>
          <w:marTop w:val="0"/>
          <w:marBottom w:val="0"/>
          <w:divBdr>
            <w:top w:val="none" w:sz="0" w:space="0" w:color="auto"/>
            <w:left w:val="none" w:sz="0" w:space="0" w:color="auto"/>
            <w:bottom w:val="none" w:sz="0" w:space="0" w:color="auto"/>
            <w:right w:val="none" w:sz="0" w:space="0" w:color="auto"/>
          </w:divBdr>
          <w:divsChild>
            <w:div w:id="2034264459">
              <w:marLeft w:val="0"/>
              <w:marRight w:val="0"/>
              <w:marTop w:val="0"/>
              <w:marBottom w:val="0"/>
              <w:divBdr>
                <w:top w:val="none" w:sz="0" w:space="0" w:color="auto"/>
                <w:left w:val="none" w:sz="0" w:space="0" w:color="auto"/>
                <w:bottom w:val="none" w:sz="0" w:space="0" w:color="auto"/>
                <w:right w:val="none" w:sz="0" w:space="0" w:color="auto"/>
              </w:divBdr>
              <w:divsChild>
                <w:div w:id="957224971">
                  <w:marLeft w:val="0"/>
                  <w:marRight w:val="0"/>
                  <w:marTop w:val="0"/>
                  <w:marBottom w:val="0"/>
                  <w:divBdr>
                    <w:top w:val="none" w:sz="0" w:space="0" w:color="auto"/>
                    <w:left w:val="none" w:sz="0" w:space="0" w:color="auto"/>
                    <w:bottom w:val="none" w:sz="0" w:space="0" w:color="auto"/>
                    <w:right w:val="none" w:sz="0" w:space="0" w:color="auto"/>
                  </w:divBdr>
                  <w:divsChild>
                    <w:div w:id="1199976656">
                      <w:marLeft w:val="0"/>
                      <w:marRight w:val="0"/>
                      <w:marTop w:val="0"/>
                      <w:marBottom w:val="0"/>
                      <w:divBdr>
                        <w:top w:val="none" w:sz="0" w:space="0" w:color="auto"/>
                        <w:left w:val="none" w:sz="0" w:space="0" w:color="auto"/>
                        <w:bottom w:val="none" w:sz="0" w:space="0" w:color="auto"/>
                        <w:right w:val="none" w:sz="0" w:space="0" w:color="auto"/>
                      </w:divBdr>
                      <w:divsChild>
                        <w:div w:id="1613976066">
                          <w:marLeft w:val="0"/>
                          <w:marRight w:val="0"/>
                          <w:marTop w:val="0"/>
                          <w:marBottom w:val="0"/>
                          <w:divBdr>
                            <w:top w:val="none" w:sz="0" w:space="0" w:color="auto"/>
                            <w:left w:val="none" w:sz="0" w:space="0" w:color="auto"/>
                            <w:bottom w:val="none" w:sz="0" w:space="0" w:color="auto"/>
                            <w:right w:val="none" w:sz="0" w:space="0" w:color="auto"/>
                          </w:divBdr>
                          <w:divsChild>
                            <w:div w:id="1305089411">
                              <w:marLeft w:val="0"/>
                              <w:marRight w:val="0"/>
                              <w:marTop w:val="0"/>
                              <w:marBottom w:val="0"/>
                              <w:divBdr>
                                <w:top w:val="none" w:sz="0" w:space="0" w:color="auto"/>
                                <w:left w:val="none" w:sz="0" w:space="0" w:color="auto"/>
                                <w:bottom w:val="none" w:sz="0" w:space="0" w:color="auto"/>
                                <w:right w:val="none" w:sz="0" w:space="0" w:color="auto"/>
                              </w:divBdr>
                              <w:divsChild>
                                <w:div w:id="13113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3D077-5792-4EB4-B435-3006537BC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11806</Words>
  <Characters>6730</Characters>
  <Application>Microsoft Office Word</Application>
  <DocSecurity>0</DocSecurity>
  <Lines>56</Lines>
  <Paragraphs>36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Egle</dc:creator>
  <cp:keywords/>
  <dc:description/>
  <cp:lastModifiedBy>Eglė Daunoravičienė</cp:lastModifiedBy>
  <cp:revision>8</cp:revision>
  <cp:lastPrinted>2019-09-06T07:46:00Z</cp:lastPrinted>
  <dcterms:created xsi:type="dcterms:W3CDTF">2023-08-18T07:53:00Z</dcterms:created>
  <dcterms:modified xsi:type="dcterms:W3CDTF">2023-10-12T16:35:00Z</dcterms:modified>
</cp:coreProperties>
</file>